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84" w:rsidRDefault="00BD30E3">
      <w:r>
        <w:pict>
          <v:group id="shape_0" o:spid="_x0000_s1076" alt="组合 2" style="position:absolute;left:0;text-align:left;margin-left:504.95pt;margin-top:-71.45pt;width:595.25pt;height:806.4pt;z-index:251650048" coordorigin="10099,-1429" coordsize="11905,16128">
            <v:shape id="文本框 3" o:spid="_x0000_s1080" style="position:absolute;left:10099;top:-1429;width:11905;height:16128;mso-wrap-style:none;v-text-anchor:middle" coordsize="21600,21600" o:spt="100" adj="0,,0" path="" filled="f">
              <v:fill o:detectmouseclick="t"/>
              <v:stroke joinstyle="miter"/>
              <v:formulas/>
              <v:path o:connecttype="segments"/>
            </v:shape>
            <v:shape id="文本框 4" o:spid="_x0000_s1079" style="position:absolute;left:11900;top:1227;width:2489;height:1092;mso-wrap-style:none" coordsize="21600,21600" o:spt="100" adj="0,,0" path="" filled="f" stroked="f" strokecolor="#3465a4">
              <v:fill o:detectmouseclick="t"/>
              <v:stroke joinstyle="round"/>
              <v:formulas/>
              <v:path o:connecttype="segments"/>
              <v:textbox>
                <w:txbxContent>
                  <w:p w:rsidR="002A6184" w:rsidRDefault="004C307F">
                    <w:pPr>
                      <w:overflowPunct w:val="0"/>
                    </w:pPr>
                    <w:r>
                      <w:rPr>
                        <w:rFonts w:ascii="Arial" w:eastAsia="黑体" w:hAnsi="Arial" w:cs="Arial"/>
                        <w:b/>
                        <w:kern w:val="0"/>
                        <w:sz w:val="36"/>
                        <w:szCs w:val="20"/>
                      </w:rPr>
                      <w:t>HHCTB-W</w:t>
                    </w:r>
                    <w:r>
                      <w:rPr>
                        <w:rFonts w:ascii="Arial" w:eastAsia="黑体" w:hAnsi="Arial" w:cs="Arial"/>
                        <w:b/>
                        <w:spacing w:val="9"/>
                        <w:kern w:val="0"/>
                        <w:sz w:val="36"/>
                        <w:szCs w:val="20"/>
                      </w:rPr>
                      <w:t>J</w:t>
                    </w:r>
                  </w:p>
                  <w:p w:rsidR="002A6184" w:rsidRDefault="004C307F">
                    <w:pPr>
                      <w:overflowPunct w:val="0"/>
                    </w:pPr>
                    <w:r>
                      <w:rPr>
                        <w:rFonts w:ascii="Arial" w:eastAsia="黑体" w:hAnsi="Arial" w:cs="Arial"/>
                        <w:kern w:val="0"/>
                        <w:sz w:val="20"/>
                        <w:szCs w:val="20"/>
                      </w:rPr>
                      <w:t>电流互感器过电压保护器</w:t>
                    </w:r>
                  </w:p>
                </w:txbxContent>
              </v:textbox>
            </v:shape>
            <v:shape id="文本框 5" o:spid="_x0000_s1078" style="position:absolute;left:17430;top:7921;width:1289;height:974;mso-wrap-style:none" coordsize="21600,21600" o:spt="100" adj="0,,0" path="" filled="f" stroked="f" strokecolor="#3465a4">
              <v:fill o:detectmouseclick="t"/>
              <v:stroke joinstyle="round"/>
              <v:formulas/>
              <v:path o:connecttype="segments"/>
              <v:textbox>
                <w:txbxContent>
                  <w:p w:rsidR="002A6184" w:rsidRDefault="004C307F">
                    <w:pPr>
                      <w:overflowPunct w:val="0"/>
                    </w:pPr>
                    <w:r>
                      <w:rPr>
                        <w:rFonts w:ascii="黑体" w:eastAsia="黑体" w:hAnsi="黑体"/>
                        <w:kern w:val="0"/>
                        <w:sz w:val="20"/>
                        <w:szCs w:val="20"/>
                      </w:rPr>
                      <w:t>使用说明书</w:t>
                    </w:r>
                  </w:p>
                </w:txbxContent>
              </v:textbox>
            </v:shape>
            <v:shape id="文本框 6" o:spid="_x0000_s1077" style="position:absolute;left:10099;top:9286;width:11905;height:5412;mso-wrap-style:none;v-text-anchor:middle" coordsize="21600,21600" o:spt="100" adj="0,,0" path="" fillcolor="#548dd4" stroked="f" strokecolor="#3465a4">
              <v:fill color2="#ab722b" o:detectmouseclick="t"/>
              <v:stroke joinstyle="round"/>
              <v:formulas/>
              <v:path o:connecttype="segments"/>
            </v:shape>
          </v:group>
        </w:pict>
      </w:r>
      <w:r w:rsidR="004C307F">
        <w:t xml:space="preserve"> </w:t>
      </w:r>
      <w:r>
        <w:pict>
          <v:rect id="_x0000_s1075" style="position:absolute;left:0;text-align:left;margin-left:-93.85pt;margin-top:480.75pt;width:595.3pt;height:7.4pt;z-index:251651072;mso-position-horizontal-relative:text;mso-position-vertical-relative:text" fillcolor="#bfbfbf" stroked="f" strokeweight="0">
            <v:textbox inset="0,0,0,0">
              <w:txbxContent>
                <w:p w:rsidR="002A6184" w:rsidRDefault="002A6184">
                  <w:pPr>
                    <w:pStyle w:val="a5"/>
                  </w:pPr>
                </w:p>
              </w:txbxContent>
            </v:textbox>
          </v:rect>
        </w:pict>
      </w:r>
      <w:r>
        <w:pict>
          <v:rect id="_x0000_s1074" style="position:absolute;left:0;text-align:left;margin-left:-93.55pt;margin-top:-71.55pt;width:595.3pt;height:841.9pt;z-index:251652096;mso-position-horizontal-relative:text;mso-position-vertical-relative:text" stroked="f" strokeweight="0">
            <v:textbox>
              <w:txbxContent>
                <w:p w:rsidR="002A6184" w:rsidRDefault="002A6184">
                  <w:pPr>
                    <w:pStyle w:val="a5"/>
                    <w:rPr>
                      <w:rFonts w:ascii="Times New Roman" w:hAnsi="Times New Roman"/>
                      <w:szCs w:val="24"/>
                    </w:rPr>
                  </w:pPr>
                </w:p>
              </w:txbxContent>
            </v:textbox>
          </v:rect>
        </w:pict>
      </w:r>
    </w:p>
    <w:p w:rsidR="002A6184" w:rsidRDefault="004C307F">
      <w:pPr>
        <w:widowControl/>
        <w:jc w:val="left"/>
      </w:pPr>
      <w:r>
        <w:tab/>
      </w:r>
      <w:r w:rsidR="00BD30E3">
        <w:pict>
          <v:rect id="_x0000_s1073" style="position:absolute;margin-left:106.4pt;margin-top:594.05pt;width:273.1pt;height:45.55pt;z-index:251653120;mso-position-horizontal-relative:text;mso-position-vertical-relative:text" stroked="f" strokeweight="0">
            <v:textbox>
              <w:txbxContent>
                <w:p w:rsidR="002A6184" w:rsidRDefault="004C307F">
                  <w:pPr>
                    <w:pStyle w:val="a5"/>
                    <w:rPr>
                      <w:rFonts w:ascii="黑体" w:eastAsia="黑体" w:hAnsi="黑体"/>
                      <w:sz w:val="44"/>
                      <w:szCs w:val="44"/>
                    </w:rPr>
                  </w:pPr>
                  <w:r>
                    <w:rPr>
                      <w:rFonts w:ascii="黑体" w:eastAsia="黑体" w:hAnsi="黑体"/>
                      <w:sz w:val="44"/>
                      <w:szCs w:val="44"/>
                    </w:rPr>
                    <w:t>保定众邦电气有限公司</w:t>
                  </w:r>
                </w:p>
              </w:txbxContent>
            </v:textbox>
          </v:rect>
        </w:pict>
      </w:r>
      <w:r w:rsidR="00BD30E3">
        <w:pict>
          <v:rect id="_x0000_s1072" style="position:absolute;margin-left:-97.35pt;margin-top:392.8pt;width:595.3pt;height:350.4pt;z-index:251654144;mso-position-horizontal-relative:text;mso-position-vertical-relative:text" stroked="f" strokeweight="0">
            <v:textbox>
              <w:txbxContent>
                <w:p w:rsidR="002A6184" w:rsidRDefault="002A6184">
                  <w:pPr>
                    <w:pStyle w:val="a5"/>
                  </w:pPr>
                </w:p>
              </w:txbxContent>
            </v:textbox>
          </v:rect>
        </w:pict>
      </w:r>
      <w:r w:rsidR="00BD30E3">
        <w:pict>
          <v:rect id="_x0000_s1071" style="position:absolute;margin-left:-3.5pt;margin-top:51.65pt;width:430.25pt;height:93.8pt;z-index:251655168;mso-position-horizontal-relative:text;mso-position-vertical-relative:text" stroked="f" strokeweight="0">
            <v:textbox inset="0,0,0,0">
              <w:txbxContent>
                <w:p w:rsidR="002A6184" w:rsidRDefault="004C307F">
                  <w:pPr>
                    <w:pStyle w:val="a5"/>
                    <w:snapToGrid w:val="0"/>
                    <w:rPr>
                      <w:rFonts w:ascii="Arial" w:eastAsia="黑体" w:hAnsi="Arial" w:cs="Arial"/>
                      <w:b/>
                      <w:kern w:val="0"/>
                      <w:sz w:val="62"/>
                      <w:szCs w:val="62"/>
                    </w:rPr>
                  </w:pPr>
                  <w:r>
                    <w:rPr>
                      <w:rFonts w:ascii="Arial" w:eastAsia="黑体" w:hAnsi="Arial" w:cs="Arial"/>
                      <w:b/>
                      <w:kern w:val="0"/>
                      <w:sz w:val="62"/>
                      <w:szCs w:val="62"/>
                    </w:rPr>
                    <w:t>ZB-FGB</w:t>
                  </w:r>
                  <w:r>
                    <w:rPr>
                      <w:rFonts w:ascii="Arial" w:eastAsia="黑体" w:hAnsi="Arial" w:cs="Arial"/>
                      <w:b/>
                      <w:kern w:val="0"/>
                      <w:sz w:val="62"/>
                      <w:szCs w:val="62"/>
                    </w:rPr>
                    <w:t>型</w:t>
                  </w:r>
                </w:p>
                <w:p w:rsidR="002A6184" w:rsidRDefault="004C307F">
                  <w:pPr>
                    <w:pStyle w:val="a5"/>
                    <w:snapToGrid w:val="0"/>
                    <w:jc w:val="center"/>
                    <w:rPr>
                      <w:rFonts w:ascii="Arial" w:eastAsia="黑体" w:hAnsi="Arial" w:cs="Arial"/>
                      <w:b/>
                      <w:kern w:val="0"/>
                      <w:sz w:val="62"/>
                      <w:szCs w:val="62"/>
                    </w:rPr>
                  </w:pPr>
                  <w:r>
                    <w:rPr>
                      <w:rFonts w:ascii="Arial" w:eastAsia="黑体" w:hAnsi="Arial" w:cs="Arial"/>
                      <w:b/>
                      <w:kern w:val="0"/>
                      <w:sz w:val="62"/>
                      <w:szCs w:val="62"/>
                    </w:rPr>
                    <w:t>复合式过电压保护器</w:t>
                  </w:r>
                </w:p>
                <w:p w:rsidR="002A6184" w:rsidRDefault="002A6184">
                  <w:pPr>
                    <w:pStyle w:val="a5"/>
                    <w:snapToGrid w:val="0"/>
                    <w:rPr>
                      <w:rFonts w:ascii="Arial" w:eastAsia="黑体" w:hAnsi="Arial" w:cs="Arial"/>
                      <w:b/>
                      <w:w w:val="150"/>
                      <w:sz w:val="62"/>
                      <w:szCs w:val="62"/>
                    </w:rPr>
                  </w:pPr>
                </w:p>
              </w:txbxContent>
            </v:textbox>
          </v:rect>
        </w:pict>
      </w:r>
      <w:r w:rsidR="00BD30E3">
        <w:pict>
          <v:rect id="_x0000_s1070" style="position:absolute;margin-left:273pt;margin-top:401.25pt;width:236.25pt;height:50.95pt;z-index:251656192;mso-position-horizontal-relative:text;mso-position-vertical-relative:text" stroked="f" strokeweight="0">
            <v:textbox inset="0,0,0,0">
              <w:txbxContent>
                <w:p w:rsidR="002A6184" w:rsidRDefault="004C307F">
                  <w:pPr>
                    <w:pStyle w:val="a5"/>
                    <w:rPr>
                      <w:rFonts w:ascii="黑体" w:eastAsia="黑体" w:hAnsi="黑体"/>
                      <w:b/>
                      <w:sz w:val="74"/>
                      <w:szCs w:val="74"/>
                    </w:rPr>
                  </w:pPr>
                  <w:r>
                    <w:rPr>
                      <w:rFonts w:ascii="黑体" w:eastAsia="黑体" w:hAnsi="黑体"/>
                      <w:b/>
                      <w:sz w:val="74"/>
                      <w:szCs w:val="74"/>
                    </w:rPr>
                    <w:t>使用说明书</w:t>
                  </w:r>
                </w:p>
              </w:txbxContent>
            </v:textbox>
          </v:rect>
        </w:pict>
      </w:r>
      <w:r w:rsidR="00BD30E3">
        <w:pict>
          <v:rect id="_x0000_s1069" style="position:absolute;margin-left:-93.55pt;margin-top:472.55pt;width:598.1pt;height:282.75pt;z-index:251657216;mso-position-horizontal-relative:text;mso-position-vertical-relative:text" stroked="f" strokeweight="0">
            <v:textbox>
              <w:txbxContent>
                <w:p w:rsidR="002A6184" w:rsidRDefault="002A6184">
                  <w:pPr>
                    <w:pStyle w:val="a5"/>
                  </w:pPr>
                </w:p>
                <w:p w:rsidR="002A6184" w:rsidRDefault="002A6184">
                  <w:pPr>
                    <w:pStyle w:val="a5"/>
                  </w:pPr>
                </w:p>
                <w:p w:rsidR="002A6184" w:rsidRDefault="002A6184">
                  <w:pPr>
                    <w:pStyle w:val="a5"/>
                  </w:pPr>
                </w:p>
                <w:p w:rsidR="002A6184" w:rsidRDefault="002A6184">
                  <w:pPr>
                    <w:pStyle w:val="a5"/>
                  </w:pPr>
                </w:p>
                <w:p w:rsidR="002A6184" w:rsidRDefault="002A6184">
                  <w:pPr>
                    <w:pStyle w:val="a5"/>
                  </w:pPr>
                </w:p>
                <w:p w:rsidR="002A6184" w:rsidRDefault="002A6184">
                  <w:pPr>
                    <w:pStyle w:val="a5"/>
                  </w:pPr>
                </w:p>
                <w:p w:rsidR="002A6184" w:rsidRDefault="002A6184">
                  <w:pPr>
                    <w:pStyle w:val="a5"/>
                  </w:pPr>
                </w:p>
                <w:p w:rsidR="002A6184" w:rsidRDefault="002A6184">
                  <w:pPr>
                    <w:pStyle w:val="a5"/>
                  </w:pPr>
                </w:p>
                <w:p w:rsidR="002A6184" w:rsidRPr="008A7DEC" w:rsidRDefault="008A7DEC" w:rsidP="008A7DEC">
                  <w:pPr>
                    <w:pStyle w:val="a5"/>
                    <w:jc w:val="center"/>
                    <w:rPr>
                      <w:b/>
                      <w:sz w:val="72"/>
                      <w:szCs w:val="72"/>
                    </w:rPr>
                  </w:pPr>
                  <w:r w:rsidRPr="008A7DEC">
                    <w:rPr>
                      <w:b/>
                      <w:sz w:val="72"/>
                      <w:szCs w:val="72"/>
                    </w:rPr>
                    <w:t>保定众邦电气有限公司</w:t>
                  </w:r>
                </w:p>
                <w:p w:rsidR="002A6184" w:rsidRDefault="002A6184">
                  <w:pPr>
                    <w:pStyle w:val="a5"/>
                  </w:pPr>
                </w:p>
                <w:p w:rsidR="002A6184" w:rsidRDefault="002A6184">
                  <w:pPr>
                    <w:pStyle w:val="a5"/>
                  </w:pPr>
                </w:p>
                <w:p w:rsidR="002A6184" w:rsidRDefault="002A6184">
                  <w:pPr>
                    <w:pStyle w:val="a5"/>
                  </w:pPr>
                </w:p>
              </w:txbxContent>
            </v:textbox>
          </v:rect>
        </w:pict>
      </w:r>
    </w:p>
    <w:p w:rsidR="002A6184" w:rsidRDefault="002A6184">
      <w:pPr>
        <w:jc w:val="left"/>
        <w:sectPr w:rsidR="002A6184">
          <w:headerReference w:type="default" r:id="rId6"/>
          <w:pgSz w:w="11906" w:h="16838"/>
          <w:pgMar w:top="1440" w:right="1800" w:bottom="1440" w:left="1800" w:header="851" w:footer="992" w:gutter="0"/>
          <w:cols w:space="720"/>
          <w:formProt w:val="0"/>
          <w:docGrid w:type="lines" w:linePitch="312" w:charSpace="43007"/>
        </w:sectPr>
      </w:pPr>
    </w:p>
    <w:tbl>
      <w:tblPr>
        <w:tblW w:w="9071" w:type="dxa"/>
        <w:tblLayout w:type="fixed"/>
        <w:tblCellMar>
          <w:left w:w="0" w:type="dxa"/>
          <w:right w:w="0" w:type="dxa"/>
        </w:tblCellMar>
        <w:tblLook w:val="0000"/>
      </w:tblPr>
      <w:tblGrid>
        <w:gridCol w:w="9071"/>
      </w:tblGrid>
      <w:tr w:rsidR="002A6184">
        <w:tc>
          <w:tcPr>
            <w:tcW w:w="9071" w:type="dxa"/>
            <w:vAlign w:val="bottom"/>
          </w:tcPr>
          <w:p w:rsidR="002A6184" w:rsidRDefault="004C307F">
            <w:pPr>
              <w:rPr>
                <w:rFonts w:ascii="黑体" w:eastAsia="黑体" w:hAnsi="黑体"/>
                <w:sz w:val="36"/>
                <w:szCs w:val="36"/>
              </w:rPr>
            </w:pPr>
            <w:r>
              <w:rPr>
                <w:rFonts w:ascii="黑体" w:eastAsia="黑体" w:hAnsi="黑体"/>
                <w:sz w:val="36"/>
                <w:szCs w:val="36"/>
              </w:rPr>
              <w:lastRenderedPageBreak/>
              <w:t>概述</w:t>
            </w:r>
          </w:p>
        </w:tc>
      </w:tr>
      <w:tr w:rsidR="002A6184">
        <w:trPr>
          <w:trHeight w:hRule="exact" w:val="57"/>
        </w:trPr>
        <w:tc>
          <w:tcPr>
            <w:tcW w:w="9071" w:type="dxa"/>
            <w:shd w:val="clear" w:color="auto" w:fill="0D0D0D"/>
          </w:tcPr>
          <w:p w:rsidR="002A6184" w:rsidRDefault="002A6184">
            <w:pPr>
              <w:tabs>
                <w:tab w:val="left" w:pos="1251"/>
              </w:tabs>
              <w:rPr>
                <w:sz w:val="10"/>
                <w:szCs w:val="10"/>
              </w:rPr>
            </w:pPr>
          </w:p>
        </w:tc>
      </w:tr>
      <w:tr w:rsidR="002A6184">
        <w:trPr>
          <w:trHeight w:hRule="exact" w:val="170"/>
        </w:trPr>
        <w:tc>
          <w:tcPr>
            <w:tcW w:w="9071" w:type="dxa"/>
          </w:tcPr>
          <w:p w:rsidR="002A6184" w:rsidRDefault="002A6184"/>
        </w:tc>
      </w:tr>
      <w:tr w:rsidR="002A6184">
        <w:tc>
          <w:tcPr>
            <w:tcW w:w="9071" w:type="dxa"/>
          </w:tcPr>
          <w:p w:rsidR="002A6184" w:rsidRDefault="004C307F" w:rsidP="00717EFF">
            <w:pPr>
              <w:snapToGrid w:val="0"/>
              <w:spacing w:line="440" w:lineRule="exact"/>
              <w:ind w:firstLineChars="200" w:firstLine="420"/>
              <w:rPr>
                <w:rFonts w:ascii="黑体" w:eastAsia="黑体" w:hAnsi="黑体"/>
              </w:rPr>
            </w:pPr>
            <w:r>
              <w:rPr>
                <w:rFonts w:ascii="黑体" w:eastAsia="黑体" w:hAnsi="黑体"/>
              </w:rPr>
              <w:t>ZB-FGB系列复合式过电压保护器（简称ZB-FGB）是我公司针对现行各类过电压保护器保护弱点而研制的新一代替代产品，专用于35KV及以下中压电网中。主要用于保护变压器、电动机、并联补偿电容器等电气设备的绝缘，使其免受过电压的损坏。本系列产品可有效限制大气过电压及各种真空断路器引起的操作过电压，对相间和相对地的过电压均能起到可靠的限制作用，该产品符合国家产业政策及国家电气产品无油化、小型化、节能环保等发展趋势，具有显著的技术经济效益和广泛的社会效益，广泛应用于发电厂、变（配）电站、冶金、石化、矿山、建筑、环保等领域的电气设备保护。</w:t>
            </w:r>
          </w:p>
          <w:p w:rsidR="002A6184" w:rsidRDefault="002A6184">
            <w:pPr>
              <w:rPr>
                <w:rFonts w:ascii="黑体" w:eastAsia="黑体" w:hAnsi="黑体"/>
                <w:szCs w:val="21"/>
              </w:rPr>
            </w:pPr>
          </w:p>
        </w:tc>
      </w:tr>
      <w:tr w:rsidR="002A6184">
        <w:trPr>
          <w:trHeight w:hRule="exact" w:val="227"/>
        </w:trPr>
        <w:tc>
          <w:tcPr>
            <w:tcW w:w="9071" w:type="dxa"/>
          </w:tcPr>
          <w:p w:rsidR="002A6184" w:rsidRDefault="002A6184"/>
        </w:tc>
      </w:tr>
      <w:tr w:rsidR="002A6184">
        <w:tc>
          <w:tcPr>
            <w:tcW w:w="9071" w:type="dxa"/>
            <w:vAlign w:val="bottom"/>
          </w:tcPr>
          <w:p w:rsidR="002A6184" w:rsidRDefault="004C307F">
            <w:pPr>
              <w:tabs>
                <w:tab w:val="left" w:pos="2292"/>
              </w:tabs>
              <w:rPr>
                <w:sz w:val="36"/>
                <w:szCs w:val="36"/>
              </w:rPr>
            </w:pPr>
            <w:r>
              <w:rPr>
                <w:rFonts w:ascii="黑体" w:eastAsia="黑体" w:hAnsi="黑体"/>
                <w:sz w:val="36"/>
                <w:szCs w:val="36"/>
              </w:rPr>
              <w:t>型号说明</w:t>
            </w:r>
          </w:p>
        </w:tc>
      </w:tr>
      <w:tr w:rsidR="002A6184">
        <w:trPr>
          <w:trHeight w:hRule="exact" w:val="57"/>
        </w:trPr>
        <w:tc>
          <w:tcPr>
            <w:tcW w:w="9071" w:type="dxa"/>
            <w:shd w:val="clear" w:color="auto" w:fill="000000"/>
          </w:tcPr>
          <w:p w:rsidR="002A6184" w:rsidRDefault="002A6184">
            <w:pPr>
              <w:tabs>
                <w:tab w:val="left" w:pos="1251"/>
              </w:tabs>
            </w:pPr>
          </w:p>
        </w:tc>
      </w:tr>
      <w:tr w:rsidR="002A6184">
        <w:trPr>
          <w:trHeight w:hRule="exact" w:val="170"/>
        </w:trPr>
        <w:tc>
          <w:tcPr>
            <w:tcW w:w="9071" w:type="dxa"/>
          </w:tcPr>
          <w:p w:rsidR="002A6184" w:rsidRDefault="002A6184"/>
        </w:tc>
      </w:tr>
    </w:tbl>
    <w:p w:rsidR="002A6184" w:rsidRDefault="00BD30E3">
      <w:r>
        <w:rPr>
          <w:noProof/>
        </w:rPr>
        <w:pict>
          <v:shapetype id="shapetype_185" o:spid="_x0000_m1082" coordsize="21600,21600" o:spt="100" adj="3600,,0" path="m0@0qy@6@7l@1,qx@8@6l21600@2qy@9@10l@0,21600qx@7@9xnsem@0,21600qx@7@9l0@0qy@6@7m@1,qx@8@6l21600@2qy@9@10nfe">
            <v:stroke joinstyle="miter"/>
            <v:formulas>
              <v:f eqn="val #0"/>
              <v:f eqn="sum width 0 @0"/>
              <v:f eqn="sum height 0 @0"/>
              <v:f eqn="prod @0 2929 10000"/>
              <v:f eqn="sum width 0 @3"/>
              <v:f eqn="sum height 0 @3"/>
              <v:f eqn="val @0"/>
              <v:f eqn="sum 0 @0 @0"/>
              <v:f eqn="sum @0 @1 0"/>
              <v:f eqn="sum 0 21600 @0"/>
              <v:f eqn="sum @0 @2 0"/>
            </v:formulas>
            <v:path gradientshapeok="t" o:connecttype="rect" textboxrect="@3,@3,@4,@5"/>
            <v:handles>
              <v:h position="center,@0"/>
            </v:handles>
          </v:shapetype>
        </w:pict>
      </w:r>
      <w:r>
        <w:pict>
          <v:group id="_x0000_s1037" style="position:absolute;left:0;text-align:left;margin-left:12.75pt;margin-top:11.15pt;width:468pt;height:109.6pt;z-index:251658240;mso-position-horizontal-relative:text;mso-position-vertical-relative:text" coordorigin="360,43" coordsize="9255,2060">
            <v:shape id="_x0000_s1068" style="position:absolute;left:5644;top:639;width:2097;height:388" coordsize="21600,21600" o:spt="100" adj="0,,0" path="" filled="f" stroked="f" strokecolor="#3465a4">
              <v:fill o:detectmouseclick="t"/>
              <v:stroke joinstyle="round"/>
              <v:formulas/>
              <v:path o:connecttype="segments"/>
              <v:textbox style="mso-next-textbox:#_x0000_s1068">
                <w:txbxContent>
                  <w:p w:rsidR="002A6184" w:rsidRDefault="004C307F">
                    <w:pPr>
                      <w:overflowPunct w:val="0"/>
                    </w:pPr>
                    <w:r>
                      <w:rPr>
                        <w:rFonts w:ascii="Arial" w:eastAsia="黑体" w:hAnsi="Arial"/>
                        <w:kern w:val="0"/>
                        <w:szCs w:val="20"/>
                      </w:rPr>
                      <w:t>F</w:t>
                    </w:r>
                    <w:r>
                      <w:rPr>
                        <w:rFonts w:ascii="Arial" w:eastAsia="黑体" w:hAnsi="Arial"/>
                        <w:kern w:val="0"/>
                        <w:szCs w:val="20"/>
                      </w:rPr>
                      <w:t>：放电动作记录器</w:t>
                    </w:r>
                  </w:p>
                </w:txbxContent>
              </v:textbox>
            </v:shape>
            <v:shape id="_x0000_s1067" style="position:absolute;left:5616;top:1350;width:3999;height:657" coordsize="21600,21600" o:spt="100" adj="0,,0" path="" filled="f" stroked="f" strokecolor="#3465a4">
              <v:fill o:detectmouseclick="t"/>
              <v:stroke joinstyle="round"/>
              <v:formulas/>
              <v:path o:connecttype="segments"/>
              <v:textbox style="mso-next-textbox:#_x0000_s1067">
                <w:txbxContent>
                  <w:p w:rsidR="002A6184" w:rsidRDefault="004C307F">
                    <w:pPr>
                      <w:overflowPunct w:val="0"/>
                    </w:pPr>
                    <w:r>
                      <w:rPr>
                        <w:rFonts w:ascii="Arial" w:eastAsia="黑体" w:hAnsi="Arial"/>
                        <w:kern w:val="0"/>
                        <w:szCs w:val="20"/>
                      </w:rPr>
                      <w:t>Z</w:t>
                    </w:r>
                    <w:r>
                      <w:rPr>
                        <w:rFonts w:ascii="Arial" w:eastAsia="黑体" w:hAnsi="Arial"/>
                        <w:kern w:val="0"/>
                        <w:szCs w:val="20"/>
                      </w:rPr>
                      <w:t>：电机型（电动机、发电机用）</w:t>
                    </w:r>
                  </w:p>
                  <w:p w:rsidR="002A6184" w:rsidRDefault="004C307F">
                    <w:pPr>
                      <w:overflowPunct w:val="0"/>
                    </w:pPr>
                    <w:r>
                      <w:rPr>
                        <w:rFonts w:ascii="Arial" w:eastAsia="黑体" w:hAnsi="Arial"/>
                        <w:kern w:val="0"/>
                        <w:szCs w:val="20"/>
                      </w:rPr>
                      <w:t>P</w:t>
                    </w:r>
                    <w:r>
                      <w:rPr>
                        <w:rFonts w:ascii="Arial" w:eastAsia="黑体" w:hAnsi="Arial"/>
                        <w:kern w:val="0"/>
                        <w:szCs w:val="20"/>
                      </w:rPr>
                      <w:t>：配电型（变压器、电抗器、线路用）</w:t>
                    </w:r>
                  </w:p>
                  <w:p w:rsidR="002A6184" w:rsidRDefault="002A6184">
                    <w:pPr>
                      <w:overflowPunct w:val="0"/>
                    </w:pPr>
                  </w:p>
                </w:txbxContent>
              </v:textbox>
            </v:shape>
            <v:shape id="_x0000_s1066" style="position:absolute;left:1575;top:43;width:1451;height:473" coordsize="21600,21600" o:spt="100" adj="0,,0" path="" stroked="f" strokecolor="#3465a4">
              <v:fill color2="black" o:detectmouseclick="t"/>
              <v:stroke joinstyle="round"/>
              <v:formulas/>
              <v:path o:connecttype="segments"/>
              <v:textbox style="mso-next-textbox:#_x0000_s1066">
                <w:txbxContent>
                  <w:p w:rsidR="002A6184" w:rsidRDefault="004C307F">
                    <w:pPr>
                      <w:overflowPunct w:val="0"/>
                    </w:pPr>
                    <w:r>
                      <w:rPr>
                        <w:b/>
                        <w:kern w:val="0"/>
                        <w:sz w:val="24"/>
                        <w:szCs w:val="20"/>
                      </w:rPr>
                      <w:t xml:space="preserve">ZB— FGB </w:t>
                    </w:r>
                    <w:r>
                      <w:rPr>
                        <w:b/>
                        <w:kern w:val="0"/>
                        <w:szCs w:val="20"/>
                      </w:rPr>
                      <w:t>—</w:t>
                    </w:r>
                  </w:p>
                </w:txbxContent>
              </v:textbox>
            </v:shape>
            <v:rect id="_x0000_s1065" style="position:absolute;left:4529;top:137;width:278;height:276;mso-wrap-style:none;v-text-anchor:middle">
              <v:fill color2="black" o:detectmouseclick="t"/>
              <v:stroke joinstyle="round"/>
            </v:rect>
            <v:rect id="_x0000_s1064" style="position:absolute;left:4997;top:124;width:273;height:284;mso-wrap-style:none;v-text-anchor:middle">
              <v:fill color2="black" o:detectmouseclick="t"/>
              <v:stroke joinstyle="round"/>
            </v:rect>
            <v:shape id="_x0000_s1062" type="#shapetype_185" style="position:absolute;left:4381;top:134;width:1031;height:271;mso-wrap-style:none;v-text-anchor:middle" filled="f" stroked="t" strokecolor="black" strokeweight=".35mm">
              <v:fill o:detectmouseclick="t"/>
              <v:stroke joinstyle="round" endcap="flat"/>
            </v:shape>
            <v:rect id="_x0000_s1061" style="position:absolute;left:3442;top:129;width:271;height:284;mso-wrap-style:none;v-text-anchor:middle">
              <v:fill color2="black" o:detectmouseclick="t"/>
              <v:stroke joinstyle="round"/>
            </v:rect>
            <v:rect id="_x0000_s1060" style="position:absolute;left:3978;top:129;width:283;height:284;mso-wrap-style:none;v-text-anchor:middle">
              <v:fill color2="black" o:detectmouseclick="t"/>
              <v:stroke joinstyle="round"/>
            </v:rect>
            <v:line id="_x0000_s1059" style="position:absolute" from="3561,507" to="3568,1727">
              <v:fill o:detectmouseclick="t"/>
            </v:line>
            <v:line id="_x0000_s1058" style="position:absolute" from="1729,490" to="2095,490">
              <v:fill o:detectmouseclick="t"/>
            </v:line>
            <v:line id="_x0000_s1057" style="position:absolute" from="2381,486" to="3104,488">
              <v:fill o:detectmouseclick="t"/>
            </v:line>
            <v:line id="_x0000_s1056" style="position:absolute" from="5005,506" to="5303,511">
              <v:fill o:detectmouseclick="t"/>
            </v:line>
            <v:line id="_x0000_s1055" style="position:absolute" from="1907,494" to="1907,796">
              <v:fill o:detectmouseclick="t"/>
            </v:line>
            <v:line id="_x0000_s1054" style="position:absolute" from="1680,793" to="1902,795">
              <v:fill o:detectmouseclick="t"/>
            </v:line>
            <v:line id="_x0000_s1053" style="position:absolute" from="2762,492" to="2762,1091">
              <v:fill o:detectmouseclick="t"/>
            </v:line>
            <v:line id="_x0000_s1052" style="position:absolute" from="1689,1103" to="2767,1113">
              <v:fill o:detectmouseclick="t"/>
            </v:line>
            <v:line id="_x0000_s1051" style="position:absolute" from="5166,508" to="5166,782">
              <v:fill o:detectmouseclick="t"/>
            </v:line>
            <v:line id="_x0000_s1050" style="position:absolute" from="5177,776" to="5552,780">
              <v:fill o:detectmouseclick="t"/>
            </v:line>
            <v:line id="_x0000_s1049" style="position:absolute" from="4657,515" to="4658,1053">
              <v:fill o:detectmouseclick="t"/>
            </v:line>
            <v:line id="_x0000_s1048" style="position:absolute" from="4670,1048" to="5569,1050">
              <v:fill o:detectmouseclick="t"/>
            </v:line>
            <v:line id="_x0000_s1047" style="position:absolute" from="1719,1727" to="3579,1727">
              <v:fill o:detectmouseclick="t"/>
            </v:line>
            <v:line id="_x0000_s1046" style="position:absolute" from="3411,492" to="3725,492">
              <v:fill o:detectmouseclick="t"/>
            </v:line>
            <v:line id="_x0000_s1045" style="position:absolute" from="4514,512" to="4812,517">
              <v:fill o:detectmouseclick="t"/>
            </v:line>
            <v:shape id="_x0000_s1044" style="position:absolute;left:360;top:1443;width:1483;height:660" coordsize="21600,21600" o:spt="100" adj="0,,0" path="" filled="f" stroked="f" strokecolor="#3465a4">
              <v:fill o:detectmouseclick="t"/>
              <v:stroke joinstyle="round"/>
              <v:formulas/>
              <v:path o:connecttype="segments"/>
              <v:textbox style="mso-next-textbox:#_x0000_s1044">
                <w:txbxContent>
                  <w:p w:rsidR="002A6184" w:rsidRDefault="004C307F">
                    <w:pPr>
                      <w:overflowPunct w:val="0"/>
                    </w:pPr>
                    <w:r>
                      <w:rPr>
                        <w:rFonts w:ascii="Arial" w:eastAsia="黑体" w:hAnsi="Arial"/>
                        <w:kern w:val="0"/>
                        <w:sz w:val="20"/>
                        <w:szCs w:val="20"/>
                      </w:rPr>
                      <w:t>额定电压</w:t>
                    </w:r>
                    <w:r>
                      <w:rPr>
                        <w:rFonts w:ascii="Arial" w:eastAsia="黑体" w:hAnsi="Arial"/>
                        <w:kern w:val="0"/>
                        <w:sz w:val="20"/>
                        <w:szCs w:val="20"/>
                      </w:rPr>
                      <w:t>6kV</w:t>
                    </w:r>
                  </w:p>
                  <w:p w:rsidR="002A6184" w:rsidRDefault="004C307F">
                    <w:pPr>
                      <w:overflowPunct w:val="0"/>
                    </w:pPr>
                    <w:r>
                      <w:rPr>
                        <w:rFonts w:ascii="Arial" w:eastAsia="黑体" w:hAnsi="Arial"/>
                        <w:kern w:val="0"/>
                        <w:szCs w:val="20"/>
                      </w:rPr>
                      <w:t>10kV</w:t>
                    </w:r>
                    <w:r>
                      <w:rPr>
                        <w:rFonts w:ascii="Arial" w:eastAsia="黑体" w:hAnsi="Arial"/>
                        <w:kern w:val="0"/>
                        <w:szCs w:val="20"/>
                      </w:rPr>
                      <w:t>、</w:t>
                    </w:r>
                    <w:r>
                      <w:rPr>
                        <w:rFonts w:ascii="Arial" w:eastAsia="黑体" w:hAnsi="Arial"/>
                        <w:kern w:val="0"/>
                        <w:szCs w:val="20"/>
                      </w:rPr>
                      <w:t>35kV</w:t>
                    </w:r>
                  </w:p>
                </w:txbxContent>
              </v:textbox>
            </v:shape>
            <v:shape id="_x0000_s1043" style="position:absolute;left:655;top:882;width:1489;height:589" coordsize="21600,21600" o:spt="100" adj="0,,0" path="" filled="f" stroked="f" strokecolor="#3465a4">
              <v:fill o:detectmouseclick="t"/>
              <v:stroke joinstyle="round"/>
              <v:formulas/>
              <v:path o:connecttype="segments"/>
              <v:textbox style="mso-next-textbox:#_x0000_s1043">
                <w:txbxContent>
                  <w:p w:rsidR="002A6184" w:rsidRPr="00717EFF" w:rsidRDefault="004C307F" w:rsidP="00717EFF">
                    <w:pPr>
                      <w:overflowPunct w:val="0"/>
                      <w:jc w:val="center"/>
                      <w:rPr>
                        <w:sz w:val="20"/>
                      </w:rPr>
                    </w:pPr>
                    <w:r w:rsidRPr="00717EFF">
                      <w:rPr>
                        <w:rFonts w:ascii="Arial" w:eastAsia="黑体" w:hAnsi="Arial"/>
                        <w:kern w:val="0"/>
                        <w:sz w:val="18"/>
                        <w:szCs w:val="20"/>
                      </w:rPr>
                      <w:t>过电压保护器</w:t>
                    </w:r>
                  </w:p>
                  <w:p w:rsidR="002A6184" w:rsidRPr="00717EFF" w:rsidRDefault="002A6184">
                    <w:pPr>
                      <w:overflowPunct w:val="0"/>
                      <w:jc w:val="right"/>
                      <w:rPr>
                        <w:sz w:val="20"/>
                      </w:rPr>
                    </w:pPr>
                  </w:p>
                </w:txbxContent>
              </v:textbox>
            </v:shape>
            <v:shape id="_x0000_s1042" style="position:absolute;left:711;top:549;width:1089;height:370" coordsize="21600,21600" o:spt="100" adj="0,,0" path="" filled="f" stroked="f" strokecolor="#3465a4">
              <v:fill o:detectmouseclick="t"/>
              <v:stroke joinstyle="round"/>
              <v:formulas/>
              <v:path o:connecttype="segments"/>
              <v:textbox style="mso-next-textbox:#_x0000_s1042">
                <w:txbxContent>
                  <w:p w:rsidR="002A6184" w:rsidRDefault="004C307F">
                    <w:pPr>
                      <w:overflowPunct w:val="0"/>
                      <w:jc w:val="right"/>
                    </w:pPr>
                    <w:r>
                      <w:rPr>
                        <w:rFonts w:ascii="Arial" w:eastAsia="黑体" w:hAnsi="Arial"/>
                        <w:kern w:val="0"/>
                        <w:sz w:val="20"/>
                        <w:szCs w:val="20"/>
                      </w:rPr>
                      <w:t>众邦电气</w:t>
                    </w:r>
                  </w:p>
                </w:txbxContent>
              </v:textbox>
            </v:shape>
            <v:line id="_x0000_s1041" style="position:absolute" from="4113,507" to="4121,1694">
              <v:fill o:detectmouseclick="t"/>
            </v:line>
            <v:line id="_x0000_s1040" style="position:absolute" from="3971,500" to="4269,505">
              <v:fill o:detectmouseclick="t"/>
            </v:line>
            <v:line id="_x0000_s1039" style="position:absolute" from="4138,1688" to="5578,1690">
              <v:fill o:detectmouseclick="t"/>
            </v:line>
            <v:shape id="_x0000_s1038" style="position:absolute;left:5636;top:960;width:1887;height:402" coordsize="21600,21600" o:spt="100" adj="0,,0" path="" filled="f" stroked="f" strokecolor="#3465a4">
              <v:fill o:detectmouseclick="t"/>
              <v:stroke joinstyle="round"/>
              <v:formulas/>
              <v:path o:connecttype="segments"/>
              <v:textbox style="mso-next-textbox:#_x0000_s1038">
                <w:txbxContent>
                  <w:p w:rsidR="002A6184" w:rsidRDefault="004C307F">
                    <w:pPr>
                      <w:overflowPunct w:val="0"/>
                    </w:pPr>
                    <w:r>
                      <w:rPr>
                        <w:rFonts w:ascii="Arial" w:eastAsia="黑体" w:hAnsi="Arial"/>
                        <w:kern w:val="0"/>
                        <w:szCs w:val="20"/>
                      </w:rPr>
                      <w:t>T</w:t>
                    </w:r>
                    <w:r>
                      <w:rPr>
                        <w:rFonts w:ascii="Arial" w:eastAsia="黑体" w:hAnsi="Arial"/>
                        <w:kern w:val="0"/>
                        <w:szCs w:val="20"/>
                      </w:rPr>
                      <w:t>：自动脱离装置</w:t>
                    </w:r>
                  </w:p>
                </w:txbxContent>
              </v:textbox>
            </v:shape>
          </v:group>
        </w:pict>
      </w:r>
    </w:p>
    <w:p w:rsidR="002A6184" w:rsidRDefault="002A6184"/>
    <w:p w:rsidR="002A6184" w:rsidRDefault="002A6184"/>
    <w:p w:rsidR="002A6184" w:rsidRDefault="002A6184"/>
    <w:p w:rsidR="002A6184" w:rsidRDefault="002A6184"/>
    <w:p w:rsidR="002A6184" w:rsidRDefault="002A6184"/>
    <w:p w:rsidR="002A6184" w:rsidRDefault="002A6184"/>
    <w:p w:rsidR="002A6184" w:rsidRDefault="002A6184"/>
    <w:p w:rsidR="002A6184" w:rsidRDefault="002A6184"/>
    <w:p w:rsidR="002A6184" w:rsidRDefault="002A6184"/>
    <w:p w:rsidR="002A6184" w:rsidRDefault="002A6184"/>
    <w:tbl>
      <w:tblPr>
        <w:tblW w:w="9071" w:type="dxa"/>
        <w:tblLayout w:type="fixed"/>
        <w:tblCellMar>
          <w:left w:w="0" w:type="dxa"/>
          <w:right w:w="0" w:type="dxa"/>
        </w:tblCellMar>
        <w:tblLook w:val="0000"/>
      </w:tblPr>
      <w:tblGrid>
        <w:gridCol w:w="9071"/>
      </w:tblGrid>
      <w:tr w:rsidR="002A6184">
        <w:tc>
          <w:tcPr>
            <w:tcW w:w="9071" w:type="dxa"/>
            <w:vAlign w:val="bottom"/>
          </w:tcPr>
          <w:p w:rsidR="002A6184" w:rsidRDefault="004C307F">
            <w:pPr>
              <w:rPr>
                <w:rFonts w:ascii="黑体" w:eastAsia="黑体" w:hAnsi="黑体"/>
                <w:sz w:val="36"/>
                <w:szCs w:val="36"/>
              </w:rPr>
            </w:pPr>
            <w:r>
              <w:rPr>
                <w:rFonts w:ascii="黑体" w:eastAsia="黑体" w:hAnsi="黑体"/>
                <w:sz w:val="36"/>
                <w:szCs w:val="36"/>
              </w:rPr>
              <w:t>使用条件</w:t>
            </w:r>
          </w:p>
        </w:tc>
      </w:tr>
      <w:tr w:rsidR="002A6184">
        <w:trPr>
          <w:trHeight w:hRule="exact" w:val="57"/>
        </w:trPr>
        <w:tc>
          <w:tcPr>
            <w:tcW w:w="9071" w:type="dxa"/>
            <w:shd w:val="clear" w:color="auto" w:fill="0D0D0D"/>
          </w:tcPr>
          <w:p w:rsidR="002A6184" w:rsidRDefault="002A6184">
            <w:pPr>
              <w:tabs>
                <w:tab w:val="left" w:pos="1251"/>
              </w:tabs>
              <w:rPr>
                <w:sz w:val="10"/>
                <w:szCs w:val="10"/>
              </w:rPr>
            </w:pPr>
          </w:p>
        </w:tc>
      </w:tr>
      <w:tr w:rsidR="002A6184">
        <w:trPr>
          <w:trHeight w:hRule="exact" w:val="170"/>
        </w:trPr>
        <w:tc>
          <w:tcPr>
            <w:tcW w:w="9071" w:type="dxa"/>
          </w:tcPr>
          <w:p w:rsidR="002A6184" w:rsidRDefault="002A6184"/>
        </w:tc>
      </w:tr>
      <w:tr w:rsidR="002A6184">
        <w:trPr>
          <w:trHeight w:val="4085"/>
        </w:trPr>
        <w:tc>
          <w:tcPr>
            <w:tcW w:w="9071" w:type="dxa"/>
          </w:tcPr>
          <w:tbl>
            <w:tblPr>
              <w:tblpPr w:leftFromText="180" w:rightFromText="180" w:vertAnchor="page" w:horzAnchor="margin" w:tblpX="557" w:tblpY="163"/>
              <w:tblW w:w="9056" w:type="dxa"/>
              <w:tblLayout w:type="fixed"/>
              <w:tblLook w:val="0000"/>
            </w:tblPr>
            <w:tblGrid>
              <w:gridCol w:w="2425"/>
              <w:gridCol w:w="6631"/>
            </w:tblGrid>
            <w:tr w:rsidR="002A6184">
              <w:trPr>
                <w:trHeight w:val="454"/>
              </w:trPr>
              <w:tc>
                <w:tcPr>
                  <w:tcW w:w="242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2A6184" w:rsidRDefault="004C307F">
                  <w:pPr>
                    <w:jc w:val="center"/>
                    <w:rPr>
                      <w:rFonts w:ascii="黑体" w:eastAsia="黑体" w:hAnsi="黑体"/>
                      <w:szCs w:val="21"/>
                    </w:rPr>
                  </w:pPr>
                  <w:r>
                    <w:rPr>
                      <w:rFonts w:ascii="黑体" w:eastAsia="黑体" w:hAnsi="黑体"/>
                      <w:szCs w:val="21"/>
                    </w:rPr>
                    <w:t>环境温度</w:t>
                  </w:r>
                </w:p>
              </w:tc>
              <w:tc>
                <w:tcPr>
                  <w:tcW w:w="663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2A6184" w:rsidRDefault="004C307F">
                  <w:pPr>
                    <w:rPr>
                      <w:rFonts w:ascii="Arial" w:eastAsia="黑体" w:hAnsi="Arial" w:cs="Arial"/>
                      <w:szCs w:val="21"/>
                    </w:rPr>
                  </w:pPr>
                  <w:r>
                    <w:rPr>
                      <w:rFonts w:ascii="黑体" w:eastAsia="黑体" w:hAnsi="黑体"/>
                      <w:szCs w:val="21"/>
                    </w:rPr>
                    <w:t>不低于－20℃，不高于＋60℃</w:t>
                  </w:r>
                </w:p>
              </w:tc>
            </w:tr>
            <w:tr w:rsidR="002A6184">
              <w:trPr>
                <w:trHeight w:val="454"/>
              </w:trPr>
              <w:tc>
                <w:tcPr>
                  <w:tcW w:w="2425" w:type="dxa"/>
                  <w:tcBorders>
                    <w:top w:val="single" w:sz="6" w:space="0" w:color="000000"/>
                    <w:left w:val="single" w:sz="6" w:space="0" w:color="000000"/>
                    <w:bottom w:val="single" w:sz="6" w:space="0" w:color="000000"/>
                    <w:right w:val="single" w:sz="6" w:space="0" w:color="000000"/>
                  </w:tcBorders>
                  <w:vAlign w:val="center"/>
                </w:tcPr>
                <w:p w:rsidR="002A6184" w:rsidRDefault="004C307F">
                  <w:pPr>
                    <w:jc w:val="center"/>
                    <w:rPr>
                      <w:rFonts w:ascii="黑体" w:eastAsia="黑体" w:hAnsi="黑体"/>
                      <w:szCs w:val="21"/>
                    </w:rPr>
                  </w:pPr>
                  <w:r>
                    <w:rPr>
                      <w:rFonts w:ascii="黑体" w:eastAsia="黑体" w:hAnsi="黑体"/>
                      <w:szCs w:val="21"/>
                    </w:rPr>
                    <w:t>环境湿度</w:t>
                  </w:r>
                </w:p>
              </w:tc>
              <w:tc>
                <w:tcPr>
                  <w:tcW w:w="6630" w:type="dxa"/>
                  <w:tcBorders>
                    <w:top w:val="single" w:sz="6" w:space="0" w:color="000000"/>
                    <w:left w:val="single" w:sz="6" w:space="0" w:color="000000"/>
                    <w:bottom w:val="single" w:sz="6" w:space="0" w:color="000000"/>
                    <w:right w:val="single" w:sz="6" w:space="0" w:color="000000"/>
                  </w:tcBorders>
                  <w:vAlign w:val="center"/>
                </w:tcPr>
                <w:p w:rsidR="002A6184" w:rsidRDefault="004C307F">
                  <w:pPr>
                    <w:rPr>
                      <w:rFonts w:ascii="黑体" w:eastAsia="黑体" w:hAnsi="黑体"/>
                      <w:szCs w:val="21"/>
                    </w:rPr>
                  </w:pPr>
                  <w:r>
                    <w:rPr>
                      <w:rFonts w:ascii="黑体" w:eastAsia="黑体" w:hAnsi="黑体"/>
                      <w:szCs w:val="21"/>
                    </w:rPr>
                    <w:t>湿度不大于85%</w:t>
                  </w:r>
                </w:p>
              </w:tc>
            </w:tr>
            <w:tr w:rsidR="002A6184">
              <w:trPr>
                <w:trHeight w:val="454"/>
              </w:trPr>
              <w:tc>
                <w:tcPr>
                  <w:tcW w:w="242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2A6184" w:rsidRDefault="004C307F">
                  <w:pPr>
                    <w:jc w:val="center"/>
                    <w:rPr>
                      <w:rFonts w:ascii="黑体" w:eastAsia="黑体" w:hAnsi="黑体" w:cs="Arial"/>
                      <w:szCs w:val="21"/>
                    </w:rPr>
                  </w:pPr>
                  <w:r>
                    <w:rPr>
                      <w:rFonts w:ascii="黑体" w:eastAsia="黑体" w:hAnsi="黑体"/>
                      <w:szCs w:val="21"/>
                    </w:rPr>
                    <w:t>海拔高度</w:t>
                  </w:r>
                </w:p>
              </w:tc>
              <w:tc>
                <w:tcPr>
                  <w:tcW w:w="663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2A6184" w:rsidRDefault="004C307F">
                  <w:pPr>
                    <w:rPr>
                      <w:rFonts w:ascii="黑体" w:eastAsia="黑体" w:hAnsi="黑体"/>
                      <w:szCs w:val="21"/>
                    </w:rPr>
                  </w:pPr>
                  <w:r>
                    <w:rPr>
                      <w:rFonts w:ascii="黑体" w:eastAsia="黑体" w:hAnsi="黑体"/>
                      <w:szCs w:val="21"/>
                    </w:rPr>
                    <w:t>不超过3500m，超出3500m可根据实际情况特制</w:t>
                  </w:r>
                </w:p>
              </w:tc>
            </w:tr>
            <w:tr w:rsidR="002A6184">
              <w:trPr>
                <w:trHeight w:val="454"/>
              </w:trPr>
              <w:tc>
                <w:tcPr>
                  <w:tcW w:w="2425" w:type="dxa"/>
                  <w:tcBorders>
                    <w:top w:val="single" w:sz="6" w:space="0" w:color="000000"/>
                    <w:left w:val="single" w:sz="6" w:space="0" w:color="000000"/>
                    <w:bottom w:val="single" w:sz="6" w:space="0" w:color="000000"/>
                    <w:right w:val="single" w:sz="6" w:space="0" w:color="000000"/>
                  </w:tcBorders>
                  <w:vAlign w:val="center"/>
                </w:tcPr>
                <w:p w:rsidR="002A6184" w:rsidRDefault="004C307F">
                  <w:pPr>
                    <w:jc w:val="center"/>
                    <w:rPr>
                      <w:rFonts w:ascii="黑体" w:eastAsia="黑体" w:hAnsi="黑体"/>
                      <w:szCs w:val="21"/>
                    </w:rPr>
                  </w:pPr>
                  <w:r>
                    <w:rPr>
                      <w:rFonts w:ascii="黑体" w:eastAsia="黑体" w:hAnsi="黑体"/>
                      <w:szCs w:val="21"/>
                    </w:rPr>
                    <w:t>大气条件</w:t>
                  </w:r>
                </w:p>
              </w:tc>
              <w:tc>
                <w:tcPr>
                  <w:tcW w:w="6630" w:type="dxa"/>
                  <w:tcBorders>
                    <w:top w:val="single" w:sz="6" w:space="0" w:color="000000"/>
                    <w:left w:val="single" w:sz="6" w:space="0" w:color="000000"/>
                    <w:bottom w:val="single" w:sz="6" w:space="0" w:color="000000"/>
                    <w:right w:val="single" w:sz="6" w:space="0" w:color="000000"/>
                  </w:tcBorders>
                  <w:vAlign w:val="center"/>
                </w:tcPr>
                <w:p w:rsidR="002A6184" w:rsidRDefault="004C307F">
                  <w:pPr>
                    <w:rPr>
                      <w:rFonts w:ascii="黑体" w:eastAsia="黑体" w:hAnsi="黑体" w:cs="Arial"/>
                      <w:szCs w:val="21"/>
                    </w:rPr>
                  </w:pPr>
                  <w:r>
                    <w:rPr>
                      <w:rFonts w:ascii="黑体" w:eastAsia="黑体" w:hAnsi="黑体"/>
                      <w:szCs w:val="21"/>
                    </w:rPr>
                    <w:t>安装场所的空气中不应含化学腐蚀气体、蒸汽、爆炸性尘埃</w:t>
                  </w:r>
                </w:p>
              </w:tc>
            </w:tr>
            <w:tr w:rsidR="002A6184">
              <w:trPr>
                <w:trHeight w:val="454"/>
              </w:trPr>
              <w:tc>
                <w:tcPr>
                  <w:tcW w:w="242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2A6184" w:rsidRDefault="004C307F">
                  <w:pPr>
                    <w:jc w:val="center"/>
                    <w:rPr>
                      <w:rFonts w:ascii="黑体" w:eastAsia="黑体" w:hAnsi="黑体" w:cs="Arial"/>
                      <w:szCs w:val="21"/>
                    </w:rPr>
                  </w:pPr>
                  <w:r>
                    <w:rPr>
                      <w:rFonts w:ascii="黑体" w:eastAsia="黑体" w:hAnsi="黑体"/>
                      <w:szCs w:val="21"/>
                    </w:rPr>
                    <w:t>电网频率</w:t>
                  </w:r>
                </w:p>
              </w:tc>
              <w:tc>
                <w:tcPr>
                  <w:tcW w:w="663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2A6184" w:rsidRDefault="004C307F">
                  <w:pPr>
                    <w:rPr>
                      <w:rFonts w:ascii="黑体" w:eastAsia="黑体" w:hAnsi="黑体"/>
                      <w:szCs w:val="21"/>
                    </w:rPr>
                  </w:pPr>
                  <w:r>
                    <w:rPr>
                      <w:rFonts w:ascii="黑体" w:eastAsia="黑体" w:hAnsi="黑体"/>
                      <w:szCs w:val="21"/>
                    </w:rPr>
                    <w:t>58～62Hz（60Hz系统）、48～52Hz（50Hz系统）</w:t>
                  </w:r>
                </w:p>
              </w:tc>
            </w:tr>
          </w:tbl>
          <w:p w:rsidR="002A6184" w:rsidRDefault="002A6184">
            <w:pPr>
              <w:rPr>
                <w:rFonts w:ascii="黑体" w:eastAsia="黑体" w:hAnsi="黑体"/>
              </w:rPr>
            </w:pPr>
          </w:p>
          <w:p w:rsidR="002A6184" w:rsidRDefault="002A6184">
            <w:pPr>
              <w:rPr>
                <w:rFonts w:ascii="仿宋_GB2312" w:eastAsia="仿宋_GB2312" w:hAnsi="仿宋_GB2312"/>
                <w:b/>
                <w:color w:val="000000"/>
                <w:sz w:val="28"/>
                <w:szCs w:val="28"/>
              </w:rPr>
            </w:pPr>
          </w:p>
          <w:p w:rsidR="002A6184" w:rsidRDefault="002A6184">
            <w:pPr>
              <w:rPr>
                <w:rFonts w:ascii="黑体" w:eastAsia="黑体" w:hAnsi="黑体"/>
              </w:rPr>
            </w:pPr>
          </w:p>
        </w:tc>
      </w:tr>
      <w:tr w:rsidR="002A6184">
        <w:tc>
          <w:tcPr>
            <w:tcW w:w="9071" w:type="dxa"/>
            <w:vAlign w:val="bottom"/>
          </w:tcPr>
          <w:p w:rsidR="008A7DEC" w:rsidRDefault="008A7DEC">
            <w:pPr>
              <w:rPr>
                <w:rFonts w:ascii="黑体" w:eastAsia="黑体" w:hAnsi="黑体"/>
                <w:b/>
                <w:bCs/>
                <w:color w:val="000000"/>
                <w:sz w:val="36"/>
                <w:szCs w:val="36"/>
              </w:rPr>
            </w:pPr>
          </w:p>
          <w:p w:rsidR="002A6184" w:rsidRDefault="004C307F">
            <w:pPr>
              <w:rPr>
                <w:rFonts w:ascii="黑体" w:eastAsia="黑体" w:hAnsi="黑体"/>
                <w:sz w:val="36"/>
                <w:szCs w:val="36"/>
              </w:rPr>
            </w:pPr>
            <w:r>
              <w:rPr>
                <w:rFonts w:ascii="黑体" w:eastAsia="黑体" w:hAnsi="黑体"/>
                <w:b/>
                <w:bCs/>
                <w:color w:val="000000"/>
                <w:sz w:val="36"/>
                <w:szCs w:val="36"/>
              </w:rPr>
              <w:lastRenderedPageBreak/>
              <w:t>装置特点</w:t>
            </w:r>
          </w:p>
        </w:tc>
      </w:tr>
      <w:tr w:rsidR="002A6184">
        <w:trPr>
          <w:trHeight w:hRule="exact" w:val="57"/>
        </w:trPr>
        <w:tc>
          <w:tcPr>
            <w:tcW w:w="9071" w:type="dxa"/>
            <w:shd w:val="clear" w:color="auto" w:fill="000000"/>
          </w:tcPr>
          <w:p w:rsidR="002A6184" w:rsidRDefault="002A6184">
            <w:pPr>
              <w:tabs>
                <w:tab w:val="left" w:pos="1251"/>
              </w:tabs>
            </w:pPr>
          </w:p>
        </w:tc>
      </w:tr>
      <w:tr w:rsidR="002A6184">
        <w:trPr>
          <w:trHeight w:hRule="exact" w:val="170"/>
        </w:trPr>
        <w:tc>
          <w:tcPr>
            <w:tcW w:w="9071" w:type="dxa"/>
          </w:tcPr>
          <w:p w:rsidR="002A6184" w:rsidRDefault="002A6184"/>
        </w:tc>
      </w:tr>
      <w:tr w:rsidR="002A6184">
        <w:trPr>
          <w:trHeight w:val="5292"/>
        </w:trPr>
        <w:tc>
          <w:tcPr>
            <w:tcW w:w="9071" w:type="dxa"/>
          </w:tcPr>
          <w:p w:rsidR="002A6184" w:rsidRDefault="004C307F" w:rsidP="00717EFF">
            <w:pPr>
              <w:ind w:firstLineChars="196" w:firstLine="413"/>
              <w:rPr>
                <w:rFonts w:ascii="黑体" w:eastAsia="黑体" w:hAnsi="黑体"/>
                <w:b/>
              </w:rPr>
            </w:pPr>
            <w:r>
              <w:rPr>
                <w:rFonts w:ascii="黑体" w:eastAsia="黑体" w:hAnsi="黑体"/>
                <w:b/>
              </w:rPr>
              <w:t>目前各类避雷器都是利用氧化锌阀片的残压限制过电压的幅值，只限幅不限频，用来防雷能起到好的效果，但对于操作过电压效果不明显。各类普通的过电压保护器有的可以防止操作过电压，但对于雷击过电压效果不明显。我们的设计的ZB-FGB复合式过电压保护器集成了上述产品的优点。不但能保护截流过电压、多次重燃过电压及三相同时开断过电压，而且能保护雷击过电压。具备一系列类型过电压保护器无法比拟的优点。该产品使过电压保护器的整体功能实现了重大突破，是目前功能最全面、保护最完善的产品。是我国电力建设尤其是城乡电网改造急需的产品。</w:t>
            </w:r>
          </w:p>
          <w:p w:rsidR="002A6184" w:rsidRDefault="004C307F" w:rsidP="00717EFF">
            <w:pPr>
              <w:ind w:firstLineChars="196" w:firstLine="413"/>
              <w:rPr>
                <w:rFonts w:ascii="黑体" w:eastAsia="黑体" w:hAnsi="黑体"/>
                <w:b/>
              </w:rPr>
            </w:pPr>
            <w:r>
              <w:rPr>
                <w:rFonts w:ascii="黑体" w:eastAsia="黑体" w:hAnsi="黑体"/>
                <w:b/>
              </w:rPr>
              <w:t>ZB-FGB过电压保护器采用硅橡胶复合外套整体模压一次成形，外形美观，引出线采用硅橡胶高压电缆，除四个线鼻子为裸导体外，其他部分被绝缘体封闭，故用户在安装时，无需考虑它的相间距离和对地距离。该产品可直接安装在高压开关柜的底盘或互感器室内，在订货时可按要求提供电缆长度（mm）。安装时，只需将标有接地符号单元的电缆接地外，其余分别接A、B、C三相即可。</w:t>
            </w:r>
          </w:p>
          <w:p w:rsidR="002A6184" w:rsidRDefault="004C307F">
            <w:pPr>
              <w:rPr>
                <w:rFonts w:ascii="黑体" w:eastAsia="黑体" w:hAnsi="黑体"/>
                <w:b/>
              </w:rPr>
            </w:pPr>
            <w:r>
              <w:rPr>
                <w:rFonts w:ascii="黑体" w:eastAsia="黑体" w:hAnsi="黑体"/>
                <w:b/>
              </w:rPr>
              <w:t xml:space="preserve">   安装复合式过电压保护器对消除谐振过电压（注：不超过ZB- FGB的承受能力）也具有一定作用。当谐振过电压幅值高至危害电气设备时，ZB-FGB接入电网，电容器增大主回路电容，有利于破坏谐振条件，电阻产生阻尼震荡，有利于降低谐振过电压幅值。所以可以在高次谐波含量较高的电网中工作，适应的电网运行环境更广。</w:t>
            </w:r>
          </w:p>
          <w:p w:rsidR="002A6184" w:rsidRDefault="004C307F" w:rsidP="00717EFF">
            <w:pPr>
              <w:ind w:firstLineChars="196" w:firstLine="413"/>
              <w:rPr>
                <w:rFonts w:ascii="黑体" w:eastAsia="黑体" w:hAnsi="黑体"/>
                <w:b/>
              </w:rPr>
            </w:pPr>
            <w:r>
              <w:rPr>
                <w:rFonts w:ascii="黑体" w:eastAsia="黑体" w:hAnsi="黑体"/>
                <w:b/>
              </w:rPr>
              <w:t>ZB-FGB过电压保护器采用硅橡胶或树脂等高效阻燃材料制成，可以大大防止运输过程中损坏，运行时避免出现爆炸、燃烧的现象，控制事故范围，延长使用寿命。</w:t>
            </w:r>
          </w:p>
          <w:p w:rsidR="002A6184" w:rsidRDefault="004C307F">
            <w:pPr>
              <w:rPr>
                <w:rFonts w:ascii="黑体" w:eastAsia="黑体" w:hAnsi="黑体"/>
                <w:b/>
              </w:rPr>
            </w:pPr>
            <w:r>
              <w:rPr>
                <w:rFonts w:ascii="黑体" w:eastAsia="黑体" w:hAnsi="黑体"/>
                <w:b/>
              </w:rPr>
              <w:t xml:space="preserve">    </w:t>
            </w:r>
            <w:bookmarkStart w:id="0" w:name="_GoBack"/>
            <w:r>
              <w:rPr>
                <w:rFonts w:ascii="黑体" w:eastAsia="黑体" w:hAnsi="黑体"/>
                <w:b/>
              </w:rPr>
              <w:t>本产品可以安装在各种不同型号的KYN、GBC、JYN、GZS1、XGN等35KV及以下电压等级的高压开关柜内。</w:t>
            </w:r>
          </w:p>
          <w:p w:rsidR="002A6184" w:rsidRDefault="004C307F" w:rsidP="00717EFF">
            <w:pPr>
              <w:ind w:firstLineChars="196" w:firstLine="413"/>
            </w:pPr>
            <w:r>
              <w:rPr>
                <w:rFonts w:ascii="黑体" w:eastAsia="黑体" w:hAnsi="黑体"/>
                <w:b/>
              </w:rPr>
              <w:t>本产品可增设自动控制设备，如放电记录器，清晰掌控工作动作状况。可以配置自动脱离装置，当设备过电压严重时或系统处于故障时，过电压保护器可以脱离开电网，确保正常运行。</w:t>
            </w:r>
            <w:bookmarkEnd w:id="0"/>
          </w:p>
        </w:tc>
      </w:tr>
      <w:tr w:rsidR="002A6184">
        <w:trPr>
          <w:trHeight w:hRule="exact" w:val="227"/>
        </w:trPr>
        <w:tc>
          <w:tcPr>
            <w:tcW w:w="9071" w:type="dxa"/>
          </w:tcPr>
          <w:p w:rsidR="002A6184" w:rsidRDefault="002A6184"/>
        </w:tc>
      </w:tr>
    </w:tbl>
    <w:p w:rsidR="002A6184" w:rsidRDefault="002A6184"/>
    <w:tbl>
      <w:tblPr>
        <w:tblW w:w="23544" w:type="dxa"/>
        <w:tblLayout w:type="fixed"/>
        <w:tblCellMar>
          <w:left w:w="0" w:type="dxa"/>
          <w:right w:w="0" w:type="dxa"/>
        </w:tblCellMar>
        <w:tblLook w:val="0000"/>
      </w:tblPr>
      <w:tblGrid>
        <w:gridCol w:w="1620"/>
        <w:gridCol w:w="900"/>
        <w:gridCol w:w="901"/>
        <w:gridCol w:w="974"/>
        <w:gridCol w:w="1185"/>
        <w:gridCol w:w="1081"/>
        <w:gridCol w:w="2411"/>
        <w:gridCol w:w="2413"/>
        <w:gridCol w:w="2411"/>
        <w:gridCol w:w="2413"/>
        <w:gridCol w:w="2411"/>
        <w:gridCol w:w="2414"/>
        <w:gridCol w:w="2410"/>
      </w:tblGrid>
      <w:tr w:rsidR="002A6184" w:rsidTr="00717EFF">
        <w:tc>
          <w:tcPr>
            <w:tcW w:w="9072" w:type="dxa"/>
            <w:gridSpan w:val="7"/>
            <w:vAlign w:val="bottom"/>
          </w:tcPr>
          <w:p w:rsidR="002A6184" w:rsidRDefault="004C307F">
            <w:pPr>
              <w:rPr>
                <w:rFonts w:ascii="黑体" w:eastAsia="黑体" w:hAnsi="黑体"/>
                <w:sz w:val="36"/>
                <w:szCs w:val="36"/>
              </w:rPr>
            </w:pPr>
            <w:r>
              <w:rPr>
                <w:rFonts w:ascii="黑体" w:eastAsia="黑体" w:hAnsi="黑体"/>
                <w:b/>
                <w:bCs/>
                <w:color w:val="000000"/>
                <w:sz w:val="36"/>
                <w:szCs w:val="36"/>
              </w:rPr>
              <w:t>技术数据</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hRule="exact" w:val="57"/>
        </w:trPr>
        <w:tc>
          <w:tcPr>
            <w:tcW w:w="9072" w:type="dxa"/>
            <w:gridSpan w:val="7"/>
            <w:shd w:val="clear" w:color="auto" w:fill="0D0D0D"/>
          </w:tcPr>
          <w:p w:rsidR="002A6184" w:rsidRDefault="002A6184">
            <w:pPr>
              <w:tabs>
                <w:tab w:val="left" w:pos="1251"/>
              </w:tabs>
              <w:rPr>
                <w:sz w:val="10"/>
                <w:szCs w:val="10"/>
              </w:rPr>
            </w:pP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hRule="exact" w:val="170"/>
        </w:trPr>
        <w:tc>
          <w:tcPr>
            <w:tcW w:w="9072" w:type="dxa"/>
            <w:gridSpan w:val="7"/>
            <w:tcBorders>
              <w:bottom w:val="single" w:sz="4" w:space="0" w:color="000000"/>
            </w:tcBorders>
          </w:tcPr>
          <w:p w:rsidR="002A6184" w:rsidRDefault="002A6184"/>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cantSplit/>
          <w:trHeight w:val="780"/>
        </w:trPr>
        <w:tc>
          <w:tcPr>
            <w:tcW w:w="1620" w:type="dxa"/>
            <w:vMerge w:val="restart"/>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2A6184">
            <w:pPr>
              <w:jc w:val="center"/>
              <w:rPr>
                <w:rFonts w:ascii="黑体" w:eastAsia="黑体" w:hAnsi="黑体"/>
                <w:color w:val="000000"/>
                <w:szCs w:val="21"/>
              </w:rPr>
            </w:pPr>
          </w:p>
          <w:p w:rsidR="002A6184" w:rsidRDefault="004C307F">
            <w:pPr>
              <w:jc w:val="center"/>
              <w:rPr>
                <w:rFonts w:ascii="黑体" w:eastAsia="黑体" w:hAnsi="黑体"/>
                <w:color w:val="000000"/>
                <w:szCs w:val="21"/>
              </w:rPr>
            </w:pPr>
            <w:r>
              <w:rPr>
                <w:rFonts w:ascii="黑体" w:eastAsia="黑体" w:hAnsi="黑体"/>
                <w:color w:val="000000"/>
                <w:szCs w:val="21"/>
              </w:rPr>
              <w:t>产品型号</w:t>
            </w:r>
          </w:p>
        </w:tc>
        <w:tc>
          <w:tcPr>
            <w:tcW w:w="900" w:type="dxa"/>
            <w:vMerge w:val="restart"/>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2A6184">
            <w:pPr>
              <w:jc w:val="center"/>
              <w:rPr>
                <w:rFonts w:ascii="黑体" w:eastAsia="黑体" w:hAnsi="黑体"/>
                <w:color w:val="000000"/>
                <w:szCs w:val="21"/>
              </w:rPr>
            </w:pPr>
          </w:p>
          <w:p w:rsidR="002A6184" w:rsidRDefault="004C307F">
            <w:pPr>
              <w:jc w:val="center"/>
              <w:rPr>
                <w:rFonts w:ascii="黑体" w:eastAsia="黑体" w:hAnsi="黑体"/>
                <w:color w:val="000000"/>
                <w:szCs w:val="21"/>
              </w:rPr>
            </w:pPr>
            <w:r>
              <w:rPr>
                <w:rFonts w:ascii="黑体" w:eastAsia="黑体" w:hAnsi="黑体"/>
                <w:color w:val="000000"/>
                <w:szCs w:val="21"/>
              </w:rPr>
              <w:t>额定</w:t>
            </w:r>
          </w:p>
          <w:p w:rsidR="002A6184" w:rsidRDefault="004C307F">
            <w:pPr>
              <w:jc w:val="center"/>
              <w:rPr>
                <w:rFonts w:ascii="黑体" w:eastAsia="黑体" w:hAnsi="黑体"/>
                <w:color w:val="000000"/>
                <w:szCs w:val="21"/>
              </w:rPr>
            </w:pPr>
            <w:r>
              <w:rPr>
                <w:rFonts w:ascii="黑体" w:eastAsia="黑体" w:hAnsi="黑体"/>
                <w:color w:val="000000"/>
                <w:szCs w:val="21"/>
              </w:rPr>
              <w:t>电压</w:t>
            </w:r>
          </w:p>
          <w:p w:rsidR="002A6184" w:rsidRDefault="004C307F">
            <w:pPr>
              <w:jc w:val="center"/>
              <w:rPr>
                <w:rFonts w:ascii="黑体" w:eastAsia="黑体" w:hAnsi="黑体"/>
                <w:color w:val="000000"/>
                <w:szCs w:val="21"/>
              </w:rPr>
            </w:pPr>
            <w:r>
              <w:rPr>
                <w:rFonts w:ascii="黑体" w:eastAsia="黑体" w:hAnsi="黑体"/>
                <w:color w:val="000000"/>
                <w:szCs w:val="21"/>
              </w:rPr>
              <w:t>kV</w:t>
            </w:r>
          </w:p>
        </w:tc>
        <w:tc>
          <w:tcPr>
            <w:tcW w:w="901" w:type="dxa"/>
            <w:vMerge w:val="restart"/>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2A6184">
            <w:pPr>
              <w:jc w:val="center"/>
              <w:rPr>
                <w:rFonts w:ascii="黑体" w:eastAsia="黑体" w:hAnsi="黑体"/>
                <w:color w:val="000000"/>
                <w:szCs w:val="21"/>
              </w:rPr>
            </w:pPr>
          </w:p>
          <w:p w:rsidR="002A6184" w:rsidRDefault="004C307F">
            <w:pPr>
              <w:jc w:val="center"/>
              <w:rPr>
                <w:rFonts w:ascii="黑体" w:eastAsia="黑体" w:hAnsi="黑体"/>
                <w:color w:val="000000"/>
                <w:szCs w:val="21"/>
              </w:rPr>
            </w:pPr>
            <w:r>
              <w:rPr>
                <w:rFonts w:ascii="黑体" w:eastAsia="黑体" w:hAnsi="黑体"/>
                <w:color w:val="000000"/>
                <w:szCs w:val="21"/>
              </w:rPr>
              <w:t>最高</w:t>
            </w:r>
          </w:p>
          <w:p w:rsidR="002A6184" w:rsidRDefault="004C307F">
            <w:pPr>
              <w:jc w:val="center"/>
              <w:rPr>
                <w:rFonts w:ascii="黑体" w:eastAsia="黑体" w:hAnsi="黑体"/>
                <w:color w:val="000000"/>
                <w:szCs w:val="21"/>
              </w:rPr>
            </w:pPr>
            <w:r>
              <w:rPr>
                <w:rFonts w:ascii="黑体" w:eastAsia="黑体" w:hAnsi="黑体"/>
                <w:color w:val="000000"/>
                <w:szCs w:val="21"/>
              </w:rPr>
              <w:t>运行</w:t>
            </w:r>
          </w:p>
          <w:p w:rsidR="002A6184" w:rsidRDefault="004C307F">
            <w:pPr>
              <w:jc w:val="center"/>
              <w:rPr>
                <w:rFonts w:ascii="黑体" w:eastAsia="黑体" w:hAnsi="黑体"/>
                <w:color w:val="000000"/>
                <w:szCs w:val="21"/>
              </w:rPr>
            </w:pPr>
            <w:r>
              <w:rPr>
                <w:rFonts w:ascii="黑体" w:eastAsia="黑体" w:hAnsi="黑体"/>
                <w:color w:val="000000"/>
                <w:szCs w:val="21"/>
              </w:rPr>
              <w:t>电压</w:t>
            </w:r>
          </w:p>
          <w:p w:rsidR="002A6184" w:rsidRDefault="004C307F">
            <w:pPr>
              <w:jc w:val="center"/>
              <w:rPr>
                <w:rFonts w:ascii="黑体" w:eastAsia="黑体" w:hAnsi="黑体"/>
                <w:color w:val="000000"/>
                <w:szCs w:val="21"/>
              </w:rPr>
            </w:pPr>
            <w:r>
              <w:rPr>
                <w:rFonts w:ascii="黑体" w:eastAsia="黑体" w:hAnsi="黑体"/>
                <w:color w:val="000000"/>
                <w:szCs w:val="21"/>
              </w:rPr>
              <w:t>kV</w:t>
            </w:r>
          </w:p>
        </w:tc>
        <w:tc>
          <w:tcPr>
            <w:tcW w:w="974" w:type="dxa"/>
            <w:vMerge w:val="restart"/>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2A6184">
            <w:pPr>
              <w:jc w:val="center"/>
              <w:rPr>
                <w:rFonts w:ascii="黑体" w:eastAsia="黑体" w:hAnsi="黑体"/>
                <w:bCs/>
                <w:color w:val="000000"/>
                <w:szCs w:val="21"/>
              </w:rPr>
            </w:pPr>
          </w:p>
          <w:p w:rsidR="002A6184" w:rsidRDefault="004C307F">
            <w:pPr>
              <w:jc w:val="center"/>
              <w:rPr>
                <w:rFonts w:ascii="黑体" w:eastAsia="黑体" w:hAnsi="黑体"/>
                <w:bCs/>
                <w:color w:val="000000"/>
                <w:szCs w:val="21"/>
              </w:rPr>
            </w:pPr>
            <w:r>
              <w:rPr>
                <w:rFonts w:ascii="黑体" w:eastAsia="黑体" w:hAnsi="黑体"/>
                <w:bCs/>
                <w:color w:val="000000"/>
                <w:szCs w:val="21"/>
              </w:rPr>
              <w:t>自动</w:t>
            </w:r>
          </w:p>
          <w:p w:rsidR="002A6184" w:rsidRDefault="004C307F">
            <w:pPr>
              <w:jc w:val="center"/>
              <w:rPr>
                <w:rFonts w:ascii="黑体" w:eastAsia="黑体" w:hAnsi="黑体"/>
                <w:bCs/>
                <w:color w:val="000000"/>
                <w:szCs w:val="21"/>
              </w:rPr>
            </w:pPr>
            <w:r>
              <w:rPr>
                <w:rFonts w:ascii="黑体" w:eastAsia="黑体" w:hAnsi="黑体"/>
                <w:bCs/>
                <w:color w:val="000000"/>
                <w:szCs w:val="21"/>
              </w:rPr>
              <w:t>接入</w:t>
            </w:r>
          </w:p>
          <w:p w:rsidR="002A6184" w:rsidRDefault="004C307F">
            <w:pPr>
              <w:jc w:val="center"/>
              <w:rPr>
                <w:rFonts w:ascii="黑体" w:eastAsia="黑体" w:hAnsi="黑体"/>
                <w:bCs/>
                <w:color w:val="000000"/>
                <w:szCs w:val="21"/>
              </w:rPr>
            </w:pPr>
            <w:r>
              <w:rPr>
                <w:rFonts w:ascii="黑体" w:eastAsia="黑体" w:hAnsi="黑体"/>
                <w:bCs/>
                <w:color w:val="000000"/>
                <w:szCs w:val="21"/>
              </w:rPr>
              <w:t>工频</w:t>
            </w:r>
          </w:p>
          <w:p w:rsidR="002A6184" w:rsidRDefault="004C307F">
            <w:pPr>
              <w:jc w:val="center"/>
              <w:rPr>
                <w:rFonts w:ascii="黑体" w:eastAsia="黑体" w:hAnsi="黑体"/>
                <w:bCs/>
                <w:color w:val="000000"/>
                <w:szCs w:val="21"/>
              </w:rPr>
            </w:pPr>
            <w:r>
              <w:rPr>
                <w:rFonts w:ascii="黑体" w:eastAsia="黑体" w:hAnsi="黑体"/>
                <w:bCs/>
                <w:color w:val="000000"/>
                <w:szCs w:val="21"/>
              </w:rPr>
              <w:t>电压</w:t>
            </w:r>
          </w:p>
          <w:p w:rsidR="002A6184" w:rsidRDefault="004C307F">
            <w:pPr>
              <w:jc w:val="center"/>
              <w:rPr>
                <w:rFonts w:ascii="黑体" w:eastAsia="黑体" w:hAnsi="黑体"/>
                <w:bCs/>
                <w:color w:val="000000"/>
                <w:szCs w:val="21"/>
              </w:rPr>
            </w:pPr>
            <w:r>
              <w:rPr>
                <w:rFonts w:ascii="黑体" w:eastAsia="黑体" w:hAnsi="黑体"/>
                <w:bCs/>
                <w:color w:val="000000"/>
                <w:szCs w:val="21"/>
              </w:rPr>
              <w:t>kV</w:t>
            </w:r>
          </w:p>
          <w:p w:rsidR="002A6184" w:rsidRDefault="004C307F">
            <w:pPr>
              <w:jc w:val="center"/>
              <w:rPr>
                <w:rFonts w:ascii="黑体" w:eastAsia="黑体" w:hAnsi="黑体"/>
                <w:color w:val="000000"/>
                <w:szCs w:val="21"/>
              </w:rPr>
            </w:pPr>
            <w:r>
              <w:rPr>
                <w:rFonts w:ascii="黑体" w:eastAsia="黑体" w:hAnsi="黑体"/>
                <w:bCs/>
                <w:color w:val="000000"/>
                <w:szCs w:val="21"/>
              </w:rPr>
              <w:t>±10%</w:t>
            </w:r>
          </w:p>
        </w:tc>
        <w:tc>
          <w:tcPr>
            <w:tcW w:w="2266" w:type="dxa"/>
            <w:gridSpan w:val="2"/>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bCs/>
                <w:color w:val="000000"/>
                <w:szCs w:val="21"/>
              </w:rPr>
            </w:pPr>
            <w:r>
              <w:rPr>
                <w:rFonts w:ascii="黑体" w:eastAsia="黑体" w:hAnsi="黑体"/>
                <w:bCs/>
                <w:color w:val="000000"/>
                <w:szCs w:val="21"/>
              </w:rPr>
              <w:t>电容耐压</w:t>
            </w:r>
          </w:p>
          <w:p w:rsidR="002A6184" w:rsidRDefault="004C307F">
            <w:pPr>
              <w:jc w:val="center"/>
              <w:rPr>
                <w:rFonts w:ascii="黑体" w:eastAsia="黑体" w:hAnsi="黑体"/>
                <w:color w:val="000000"/>
                <w:szCs w:val="21"/>
              </w:rPr>
            </w:pPr>
            <w:r>
              <w:rPr>
                <w:rFonts w:ascii="黑体" w:eastAsia="黑体" w:hAnsi="黑体"/>
                <w:bCs/>
                <w:color w:val="000000"/>
                <w:szCs w:val="21"/>
              </w:rPr>
              <w:t>直流，10S，kV</w:t>
            </w:r>
          </w:p>
        </w:tc>
        <w:tc>
          <w:tcPr>
            <w:tcW w:w="2411" w:type="dxa"/>
            <w:vMerge w:val="restart"/>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2A6184">
            <w:pPr>
              <w:jc w:val="center"/>
              <w:rPr>
                <w:rFonts w:ascii="黑体" w:eastAsia="黑体" w:hAnsi="黑体"/>
                <w:color w:val="000000"/>
                <w:szCs w:val="21"/>
              </w:rPr>
            </w:pPr>
          </w:p>
          <w:p w:rsidR="002A6184" w:rsidRDefault="004C307F">
            <w:pPr>
              <w:jc w:val="center"/>
              <w:rPr>
                <w:rFonts w:ascii="黑体" w:eastAsia="黑体" w:hAnsi="黑体"/>
                <w:color w:val="000000"/>
                <w:szCs w:val="21"/>
              </w:rPr>
            </w:pPr>
            <w:r>
              <w:rPr>
                <w:rFonts w:ascii="黑体" w:eastAsia="黑体" w:hAnsi="黑体"/>
                <w:color w:val="000000"/>
                <w:szCs w:val="21"/>
              </w:rPr>
              <w:t>保护</w:t>
            </w:r>
          </w:p>
          <w:p w:rsidR="002A6184" w:rsidRDefault="004C307F">
            <w:pPr>
              <w:jc w:val="center"/>
              <w:rPr>
                <w:rFonts w:ascii="黑体" w:eastAsia="黑体" w:hAnsi="黑体"/>
                <w:color w:val="000000"/>
                <w:szCs w:val="21"/>
              </w:rPr>
            </w:pPr>
            <w:r>
              <w:rPr>
                <w:rFonts w:ascii="黑体" w:eastAsia="黑体" w:hAnsi="黑体"/>
                <w:color w:val="000000"/>
                <w:szCs w:val="21"/>
              </w:rPr>
              <w:t>适用</w:t>
            </w:r>
          </w:p>
          <w:p w:rsidR="002A6184" w:rsidRDefault="004C307F">
            <w:pPr>
              <w:jc w:val="center"/>
              <w:rPr>
                <w:rFonts w:ascii="黑体" w:eastAsia="黑体" w:hAnsi="黑体"/>
                <w:color w:val="000000"/>
                <w:szCs w:val="21"/>
              </w:rPr>
            </w:pPr>
            <w:r>
              <w:rPr>
                <w:rFonts w:ascii="黑体" w:eastAsia="黑体" w:hAnsi="黑体"/>
                <w:color w:val="000000"/>
                <w:szCs w:val="21"/>
              </w:rPr>
              <w:t>范围</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cantSplit/>
          <w:trHeight w:val="465"/>
        </w:trPr>
        <w:tc>
          <w:tcPr>
            <w:tcW w:w="1620" w:type="dxa"/>
            <w:vMerge/>
            <w:tcBorders>
              <w:top w:val="single" w:sz="4" w:space="0" w:color="000000"/>
              <w:left w:val="single" w:sz="12" w:space="0" w:color="000000"/>
              <w:bottom w:val="single" w:sz="12" w:space="0" w:color="000000"/>
              <w:right w:val="single" w:sz="12" w:space="0" w:color="000000"/>
            </w:tcBorders>
            <w:vAlign w:val="center"/>
          </w:tcPr>
          <w:p w:rsidR="002A6184" w:rsidRDefault="002A6184">
            <w:pPr>
              <w:jc w:val="center"/>
              <w:rPr>
                <w:rFonts w:ascii="黑体" w:eastAsia="黑体" w:hAnsi="黑体"/>
                <w:color w:val="000000"/>
                <w:szCs w:val="21"/>
              </w:rPr>
            </w:pPr>
          </w:p>
        </w:tc>
        <w:tc>
          <w:tcPr>
            <w:tcW w:w="900" w:type="dxa"/>
            <w:vMerge/>
            <w:tcBorders>
              <w:top w:val="single" w:sz="4" w:space="0" w:color="000000"/>
              <w:left w:val="single" w:sz="12" w:space="0" w:color="000000"/>
              <w:bottom w:val="single" w:sz="12" w:space="0" w:color="000000"/>
              <w:right w:val="single" w:sz="12" w:space="0" w:color="000000"/>
            </w:tcBorders>
            <w:vAlign w:val="center"/>
          </w:tcPr>
          <w:p w:rsidR="002A6184" w:rsidRDefault="002A6184">
            <w:pPr>
              <w:jc w:val="center"/>
              <w:rPr>
                <w:rFonts w:ascii="黑体" w:eastAsia="黑体" w:hAnsi="黑体"/>
                <w:color w:val="000000"/>
                <w:szCs w:val="21"/>
              </w:rPr>
            </w:pPr>
          </w:p>
        </w:tc>
        <w:tc>
          <w:tcPr>
            <w:tcW w:w="901" w:type="dxa"/>
            <w:vMerge/>
            <w:tcBorders>
              <w:top w:val="single" w:sz="4" w:space="0" w:color="000000"/>
              <w:left w:val="single" w:sz="12" w:space="0" w:color="000000"/>
              <w:bottom w:val="single" w:sz="12" w:space="0" w:color="000000"/>
              <w:right w:val="single" w:sz="12" w:space="0" w:color="000000"/>
            </w:tcBorders>
            <w:vAlign w:val="center"/>
          </w:tcPr>
          <w:p w:rsidR="002A6184" w:rsidRDefault="002A6184">
            <w:pPr>
              <w:jc w:val="center"/>
              <w:rPr>
                <w:rFonts w:ascii="黑体" w:eastAsia="黑体" w:hAnsi="黑体"/>
                <w:color w:val="000000"/>
                <w:szCs w:val="21"/>
              </w:rPr>
            </w:pPr>
          </w:p>
        </w:tc>
        <w:tc>
          <w:tcPr>
            <w:tcW w:w="974" w:type="dxa"/>
            <w:vMerge/>
            <w:tcBorders>
              <w:top w:val="single" w:sz="4" w:space="0" w:color="000000"/>
              <w:left w:val="single" w:sz="12" w:space="0" w:color="000000"/>
              <w:bottom w:val="single" w:sz="12" w:space="0" w:color="000000"/>
              <w:right w:val="single" w:sz="12" w:space="0" w:color="000000"/>
            </w:tcBorders>
            <w:vAlign w:val="center"/>
          </w:tcPr>
          <w:p w:rsidR="002A6184" w:rsidRDefault="002A6184">
            <w:pPr>
              <w:jc w:val="center"/>
              <w:rPr>
                <w:rFonts w:ascii="黑体" w:eastAsia="黑体" w:hAnsi="黑体"/>
                <w:bCs/>
                <w:color w:val="000000"/>
                <w:szCs w:val="21"/>
              </w:rPr>
            </w:pPr>
          </w:p>
        </w:tc>
        <w:tc>
          <w:tcPr>
            <w:tcW w:w="1185" w:type="dxa"/>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bCs/>
                <w:color w:val="000000"/>
                <w:szCs w:val="21"/>
              </w:rPr>
            </w:pPr>
            <w:r>
              <w:rPr>
                <w:rFonts w:ascii="黑体" w:eastAsia="黑体" w:hAnsi="黑体"/>
                <w:bCs/>
                <w:color w:val="000000"/>
                <w:szCs w:val="21"/>
              </w:rPr>
              <w:t>最大耐受电压</w:t>
            </w:r>
          </w:p>
        </w:tc>
        <w:tc>
          <w:tcPr>
            <w:tcW w:w="1081" w:type="dxa"/>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bCs/>
                <w:color w:val="000000"/>
                <w:szCs w:val="21"/>
              </w:rPr>
            </w:pPr>
            <w:r>
              <w:rPr>
                <w:rFonts w:ascii="黑体" w:eastAsia="黑体" w:hAnsi="黑体"/>
                <w:bCs/>
                <w:color w:val="000000"/>
                <w:szCs w:val="21"/>
              </w:rPr>
              <w:t>验收试验电压</w:t>
            </w:r>
          </w:p>
        </w:tc>
        <w:tc>
          <w:tcPr>
            <w:tcW w:w="2411" w:type="dxa"/>
            <w:vMerge/>
            <w:tcBorders>
              <w:top w:val="single" w:sz="4" w:space="0" w:color="000000"/>
              <w:left w:val="single" w:sz="12" w:space="0" w:color="000000"/>
              <w:bottom w:val="single" w:sz="12" w:space="0" w:color="000000"/>
              <w:right w:val="single" w:sz="12" w:space="0" w:color="000000"/>
            </w:tcBorders>
            <w:vAlign w:val="center"/>
          </w:tcPr>
          <w:p w:rsidR="002A6184" w:rsidRDefault="002A6184">
            <w:pPr>
              <w:jc w:val="center"/>
              <w:rPr>
                <w:rFonts w:ascii="黑体" w:eastAsia="黑体" w:hAnsi="黑体"/>
                <w:color w:val="000000"/>
                <w:szCs w:val="21"/>
              </w:rPr>
            </w:pP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val="657"/>
        </w:trPr>
        <w:tc>
          <w:tcPr>
            <w:tcW w:w="1620" w:type="dxa"/>
            <w:tcBorders>
              <w:top w:val="single" w:sz="12" w:space="0" w:color="000000"/>
              <w:left w:val="single" w:sz="12" w:space="0" w:color="000000"/>
              <w:bottom w:val="single" w:sz="12"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ZB-FGB-6Z</w:t>
            </w:r>
          </w:p>
        </w:tc>
        <w:tc>
          <w:tcPr>
            <w:tcW w:w="900" w:type="dxa"/>
            <w:vMerge w:val="restart"/>
            <w:tcBorders>
              <w:top w:val="single" w:sz="12" w:space="0" w:color="000000"/>
              <w:left w:val="single" w:sz="12" w:space="0" w:color="000000"/>
              <w:bottom w:val="single" w:sz="12"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6</w:t>
            </w:r>
          </w:p>
        </w:tc>
        <w:tc>
          <w:tcPr>
            <w:tcW w:w="901" w:type="dxa"/>
            <w:vMerge w:val="restart"/>
            <w:tcBorders>
              <w:top w:val="single" w:sz="12" w:space="0" w:color="000000"/>
              <w:left w:val="single" w:sz="12" w:space="0" w:color="000000"/>
              <w:bottom w:val="single" w:sz="12" w:space="0" w:color="000000"/>
              <w:right w:val="single" w:sz="12" w:space="0" w:color="000000"/>
            </w:tcBorders>
            <w:vAlign w:val="center"/>
          </w:tcPr>
          <w:p w:rsidR="002A6184" w:rsidRDefault="00717EFF" w:rsidP="00717EFF">
            <w:pPr>
              <w:jc w:val="center"/>
              <w:rPr>
                <w:rFonts w:ascii="黑体" w:eastAsia="黑体" w:hAnsi="黑体"/>
                <w:color w:val="000000"/>
                <w:szCs w:val="21"/>
              </w:rPr>
            </w:pPr>
            <w:r>
              <w:rPr>
                <w:rFonts w:ascii="黑体" w:eastAsia="黑体" w:hAnsi="黑体" w:hint="eastAsia"/>
                <w:color w:val="000000"/>
                <w:szCs w:val="21"/>
              </w:rPr>
              <w:t>7.6</w:t>
            </w:r>
          </w:p>
        </w:tc>
        <w:tc>
          <w:tcPr>
            <w:tcW w:w="974" w:type="dxa"/>
            <w:tcBorders>
              <w:top w:val="single" w:sz="12" w:space="0" w:color="000000"/>
              <w:left w:val="single" w:sz="12" w:space="0" w:color="000000"/>
              <w:bottom w:val="single" w:sz="12"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8</w:t>
            </w:r>
          </w:p>
        </w:tc>
        <w:tc>
          <w:tcPr>
            <w:tcW w:w="1185" w:type="dxa"/>
            <w:vMerge w:val="restart"/>
            <w:tcBorders>
              <w:top w:val="single" w:sz="4" w:space="0" w:color="000000"/>
              <w:left w:val="single" w:sz="12" w:space="0" w:color="000000"/>
              <w:bottom w:val="single" w:sz="12"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46</w:t>
            </w:r>
          </w:p>
        </w:tc>
        <w:tc>
          <w:tcPr>
            <w:tcW w:w="1081" w:type="dxa"/>
            <w:vMerge w:val="restart"/>
            <w:tcBorders>
              <w:top w:val="single" w:sz="4" w:space="0" w:color="000000"/>
              <w:left w:val="single" w:sz="12" w:space="0" w:color="000000"/>
              <w:bottom w:val="single" w:sz="12"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34.5</w:t>
            </w:r>
          </w:p>
        </w:tc>
        <w:tc>
          <w:tcPr>
            <w:tcW w:w="2411" w:type="dxa"/>
            <w:tcBorders>
              <w:top w:val="single" w:sz="12" w:space="0" w:color="000000"/>
              <w:left w:val="single" w:sz="12" w:space="0" w:color="000000"/>
              <w:bottom w:val="single" w:sz="12"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发电机</w:t>
            </w:r>
          </w:p>
          <w:p w:rsidR="002A6184" w:rsidRDefault="004C307F">
            <w:pPr>
              <w:jc w:val="center"/>
              <w:rPr>
                <w:rFonts w:ascii="黑体" w:eastAsia="黑体" w:hAnsi="黑体"/>
                <w:color w:val="000000"/>
                <w:szCs w:val="21"/>
              </w:rPr>
            </w:pPr>
            <w:r>
              <w:rPr>
                <w:rFonts w:ascii="黑体" w:eastAsia="黑体" w:hAnsi="黑体"/>
                <w:color w:val="000000"/>
                <w:szCs w:val="21"/>
              </w:rPr>
              <w:t>电动机</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val="737"/>
        </w:trPr>
        <w:tc>
          <w:tcPr>
            <w:tcW w:w="1620" w:type="dxa"/>
            <w:tcBorders>
              <w:top w:val="single" w:sz="12" w:space="0" w:color="000000"/>
              <w:left w:val="single" w:sz="12" w:space="0" w:color="000000"/>
              <w:bottom w:val="single" w:sz="4"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ZB-FGB-6P</w:t>
            </w:r>
          </w:p>
        </w:tc>
        <w:tc>
          <w:tcPr>
            <w:tcW w:w="900" w:type="dxa"/>
            <w:vMerge/>
            <w:tcBorders>
              <w:top w:val="single" w:sz="12" w:space="0" w:color="000000"/>
              <w:left w:val="single" w:sz="12" w:space="0" w:color="000000"/>
              <w:bottom w:val="single" w:sz="4" w:space="0" w:color="000000"/>
              <w:right w:val="single" w:sz="12" w:space="0" w:color="000000"/>
            </w:tcBorders>
            <w:vAlign w:val="center"/>
          </w:tcPr>
          <w:p w:rsidR="002A6184" w:rsidRDefault="002A6184">
            <w:pPr>
              <w:jc w:val="center"/>
              <w:rPr>
                <w:rFonts w:ascii="黑体" w:eastAsia="黑体" w:hAnsi="黑体"/>
                <w:color w:val="000000"/>
                <w:szCs w:val="21"/>
              </w:rPr>
            </w:pPr>
          </w:p>
        </w:tc>
        <w:tc>
          <w:tcPr>
            <w:tcW w:w="901" w:type="dxa"/>
            <w:vMerge/>
            <w:tcBorders>
              <w:top w:val="single" w:sz="12" w:space="0" w:color="000000"/>
              <w:left w:val="single" w:sz="12" w:space="0" w:color="000000"/>
              <w:bottom w:val="single" w:sz="4" w:space="0" w:color="000000"/>
              <w:right w:val="single" w:sz="12" w:space="0" w:color="000000"/>
            </w:tcBorders>
            <w:vAlign w:val="center"/>
          </w:tcPr>
          <w:p w:rsidR="002A6184" w:rsidRDefault="002A6184">
            <w:pPr>
              <w:jc w:val="center"/>
              <w:rPr>
                <w:rFonts w:ascii="黑体" w:eastAsia="黑体" w:hAnsi="黑体"/>
                <w:color w:val="000000"/>
                <w:szCs w:val="21"/>
              </w:rPr>
            </w:pPr>
          </w:p>
        </w:tc>
        <w:tc>
          <w:tcPr>
            <w:tcW w:w="974" w:type="dxa"/>
            <w:tcBorders>
              <w:top w:val="single" w:sz="12" w:space="0" w:color="000000"/>
              <w:left w:val="single" w:sz="12" w:space="0" w:color="000000"/>
              <w:bottom w:val="single" w:sz="4"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11</w:t>
            </w:r>
          </w:p>
        </w:tc>
        <w:tc>
          <w:tcPr>
            <w:tcW w:w="1185" w:type="dxa"/>
            <w:vMerge/>
            <w:tcBorders>
              <w:top w:val="single" w:sz="12" w:space="0" w:color="000000"/>
              <w:left w:val="single" w:sz="12" w:space="0" w:color="000000"/>
              <w:bottom w:val="single" w:sz="4" w:space="0" w:color="000000"/>
              <w:right w:val="single" w:sz="12" w:space="0" w:color="000000"/>
            </w:tcBorders>
            <w:vAlign w:val="center"/>
          </w:tcPr>
          <w:p w:rsidR="002A6184" w:rsidRDefault="002A6184">
            <w:pPr>
              <w:jc w:val="center"/>
              <w:rPr>
                <w:rFonts w:ascii="黑体" w:eastAsia="黑体" w:hAnsi="黑体"/>
                <w:color w:val="000000"/>
                <w:szCs w:val="21"/>
              </w:rPr>
            </w:pPr>
          </w:p>
        </w:tc>
        <w:tc>
          <w:tcPr>
            <w:tcW w:w="1081" w:type="dxa"/>
            <w:vMerge/>
            <w:tcBorders>
              <w:top w:val="single" w:sz="12" w:space="0" w:color="000000"/>
              <w:left w:val="single" w:sz="12" w:space="0" w:color="000000"/>
              <w:bottom w:val="single" w:sz="4" w:space="0" w:color="000000"/>
              <w:right w:val="single" w:sz="12" w:space="0" w:color="000000"/>
            </w:tcBorders>
            <w:vAlign w:val="center"/>
          </w:tcPr>
          <w:p w:rsidR="002A6184" w:rsidRDefault="002A6184">
            <w:pPr>
              <w:jc w:val="center"/>
              <w:rPr>
                <w:rFonts w:ascii="黑体" w:eastAsia="黑体" w:hAnsi="黑体"/>
                <w:color w:val="000000"/>
                <w:szCs w:val="21"/>
              </w:rPr>
            </w:pPr>
          </w:p>
        </w:tc>
        <w:tc>
          <w:tcPr>
            <w:tcW w:w="2411" w:type="dxa"/>
            <w:tcBorders>
              <w:top w:val="single" w:sz="12" w:space="0" w:color="000000"/>
              <w:left w:val="single" w:sz="12" w:space="0" w:color="000000"/>
              <w:bottom w:val="single" w:sz="4"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变压器、电抗器、线路</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val="570"/>
        </w:trPr>
        <w:tc>
          <w:tcPr>
            <w:tcW w:w="1620" w:type="dxa"/>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color w:val="000000"/>
                <w:szCs w:val="21"/>
              </w:rPr>
            </w:pPr>
            <w:r>
              <w:rPr>
                <w:rFonts w:ascii="黑体" w:eastAsia="黑体" w:hAnsi="黑体"/>
                <w:color w:val="000000"/>
                <w:szCs w:val="21"/>
              </w:rPr>
              <w:t>ZB-FGB-10Z</w:t>
            </w:r>
          </w:p>
        </w:tc>
        <w:tc>
          <w:tcPr>
            <w:tcW w:w="900" w:type="dxa"/>
            <w:vMerge w:val="restart"/>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color w:val="000000"/>
                <w:szCs w:val="21"/>
              </w:rPr>
            </w:pPr>
            <w:r>
              <w:rPr>
                <w:rFonts w:ascii="黑体" w:eastAsia="黑体" w:hAnsi="黑体"/>
                <w:color w:val="000000"/>
                <w:szCs w:val="21"/>
              </w:rPr>
              <w:t>10</w:t>
            </w:r>
          </w:p>
        </w:tc>
        <w:tc>
          <w:tcPr>
            <w:tcW w:w="901" w:type="dxa"/>
            <w:vMerge w:val="restart"/>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717EFF">
            <w:pPr>
              <w:jc w:val="center"/>
              <w:rPr>
                <w:rFonts w:ascii="黑体" w:eastAsia="黑体" w:hAnsi="黑体"/>
                <w:color w:val="000000"/>
                <w:szCs w:val="21"/>
              </w:rPr>
            </w:pPr>
            <w:r>
              <w:rPr>
                <w:rFonts w:ascii="黑体" w:eastAsia="黑体" w:hAnsi="黑体" w:hint="eastAsia"/>
                <w:color w:val="000000"/>
                <w:szCs w:val="21"/>
              </w:rPr>
              <w:t>12.7</w:t>
            </w:r>
          </w:p>
        </w:tc>
        <w:tc>
          <w:tcPr>
            <w:tcW w:w="974" w:type="dxa"/>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color w:val="000000"/>
                <w:szCs w:val="21"/>
              </w:rPr>
            </w:pPr>
            <w:r>
              <w:rPr>
                <w:rFonts w:ascii="黑体" w:eastAsia="黑体" w:hAnsi="黑体"/>
                <w:color w:val="000000"/>
                <w:szCs w:val="21"/>
              </w:rPr>
              <w:t>15</w:t>
            </w:r>
          </w:p>
        </w:tc>
        <w:tc>
          <w:tcPr>
            <w:tcW w:w="1185" w:type="dxa"/>
            <w:vMerge w:val="restart"/>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color w:val="000000"/>
                <w:szCs w:val="21"/>
              </w:rPr>
            </w:pPr>
            <w:r>
              <w:rPr>
                <w:rFonts w:ascii="黑体" w:eastAsia="黑体" w:hAnsi="黑体"/>
                <w:color w:val="000000"/>
                <w:szCs w:val="21"/>
              </w:rPr>
              <w:t>60</w:t>
            </w:r>
          </w:p>
        </w:tc>
        <w:tc>
          <w:tcPr>
            <w:tcW w:w="1081" w:type="dxa"/>
            <w:vMerge w:val="restart"/>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color w:val="000000"/>
                <w:szCs w:val="21"/>
              </w:rPr>
            </w:pPr>
            <w:r>
              <w:rPr>
                <w:rFonts w:ascii="黑体" w:eastAsia="黑体" w:hAnsi="黑体"/>
                <w:color w:val="000000"/>
                <w:szCs w:val="21"/>
              </w:rPr>
              <w:t>45</w:t>
            </w:r>
          </w:p>
        </w:tc>
        <w:tc>
          <w:tcPr>
            <w:tcW w:w="2411" w:type="dxa"/>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color w:val="000000"/>
                <w:szCs w:val="21"/>
              </w:rPr>
            </w:pPr>
            <w:r>
              <w:rPr>
                <w:rFonts w:ascii="黑体" w:eastAsia="黑体" w:hAnsi="黑体"/>
                <w:color w:val="000000"/>
                <w:szCs w:val="21"/>
              </w:rPr>
              <w:t>发电机</w:t>
            </w:r>
          </w:p>
          <w:p w:rsidR="002A6184" w:rsidRDefault="004C307F">
            <w:pPr>
              <w:jc w:val="center"/>
              <w:rPr>
                <w:rFonts w:ascii="黑体" w:eastAsia="黑体" w:hAnsi="黑体"/>
                <w:color w:val="000000"/>
                <w:szCs w:val="21"/>
              </w:rPr>
            </w:pPr>
            <w:r>
              <w:rPr>
                <w:rFonts w:ascii="黑体" w:eastAsia="黑体" w:hAnsi="黑体"/>
                <w:color w:val="000000"/>
                <w:szCs w:val="21"/>
              </w:rPr>
              <w:t>电动机</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val="494"/>
        </w:trPr>
        <w:tc>
          <w:tcPr>
            <w:tcW w:w="1620" w:type="dxa"/>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color w:val="000000"/>
                <w:szCs w:val="21"/>
              </w:rPr>
            </w:pPr>
            <w:r>
              <w:rPr>
                <w:rFonts w:ascii="黑体" w:eastAsia="黑体" w:hAnsi="黑体"/>
                <w:color w:val="000000"/>
                <w:szCs w:val="21"/>
              </w:rPr>
              <w:t>ZB-FGB-10P</w:t>
            </w:r>
          </w:p>
        </w:tc>
        <w:tc>
          <w:tcPr>
            <w:tcW w:w="900" w:type="dxa"/>
            <w:vMerge/>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2A6184">
            <w:pPr>
              <w:jc w:val="center"/>
              <w:rPr>
                <w:rFonts w:ascii="黑体" w:eastAsia="黑体" w:hAnsi="黑体"/>
                <w:color w:val="000000"/>
                <w:szCs w:val="21"/>
              </w:rPr>
            </w:pPr>
          </w:p>
        </w:tc>
        <w:tc>
          <w:tcPr>
            <w:tcW w:w="901" w:type="dxa"/>
            <w:vMerge/>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2A6184">
            <w:pPr>
              <w:jc w:val="center"/>
              <w:rPr>
                <w:rFonts w:ascii="黑体" w:eastAsia="黑体" w:hAnsi="黑体"/>
                <w:color w:val="000000"/>
                <w:szCs w:val="21"/>
              </w:rPr>
            </w:pPr>
          </w:p>
        </w:tc>
        <w:tc>
          <w:tcPr>
            <w:tcW w:w="974" w:type="dxa"/>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color w:val="000000"/>
                <w:szCs w:val="21"/>
              </w:rPr>
            </w:pPr>
            <w:r>
              <w:rPr>
                <w:rFonts w:ascii="黑体" w:eastAsia="黑体" w:hAnsi="黑体"/>
                <w:color w:val="000000"/>
                <w:szCs w:val="21"/>
              </w:rPr>
              <w:t>19</w:t>
            </w:r>
          </w:p>
        </w:tc>
        <w:tc>
          <w:tcPr>
            <w:tcW w:w="1185" w:type="dxa"/>
            <w:vMerge/>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2A6184">
            <w:pPr>
              <w:jc w:val="center"/>
              <w:rPr>
                <w:rFonts w:ascii="黑体" w:eastAsia="黑体" w:hAnsi="黑体"/>
                <w:color w:val="000000"/>
                <w:szCs w:val="21"/>
              </w:rPr>
            </w:pPr>
          </w:p>
        </w:tc>
        <w:tc>
          <w:tcPr>
            <w:tcW w:w="1081" w:type="dxa"/>
            <w:vMerge/>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2A6184">
            <w:pPr>
              <w:jc w:val="center"/>
              <w:rPr>
                <w:rFonts w:ascii="黑体" w:eastAsia="黑体" w:hAnsi="黑体"/>
                <w:color w:val="000000"/>
                <w:szCs w:val="21"/>
              </w:rPr>
            </w:pPr>
          </w:p>
        </w:tc>
        <w:tc>
          <w:tcPr>
            <w:tcW w:w="2411" w:type="dxa"/>
            <w:tcBorders>
              <w:top w:val="single" w:sz="4" w:space="0" w:color="000000"/>
              <w:left w:val="single" w:sz="12" w:space="0" w:color="000000"/>
              <w:bottom w:val="single" w:sz="4" w:space="0" w:color="000000"/>
              <w:right w:val="single" w:sz="12" w:space="0" w:color="000000"/>
            </w:tcBorders>
            <w:shd w:val="clear" w:color="auto" w:fill="D9D9D9" w:themeFill="background1" w:themeFillShade="D9"/>
            <w:vAlign w:val="center"/>
          </w:tcPr>
          <w:p w:rsidR="002A6184" w:rsidRDefault="004C307F">
            <w:pPr>
              <w:jc w:val="center"/>
              <w:rPr>
                <w:rFonts w:ascii="黑体" w:eastAsia="黑体" w:hAnsi="黑体"/>
                <w:color w:val="000000"/>
                <w:szCs w:val="21"/>
              </w:rPr>
            </w:pPr>
            <w:r>
              <w:rPr>
                <w:rFonts w:ascii="黑体" w:eastAsia="黑体" w:hAnsi="黑体"/>
                <w:color w:val="000000"/>
                <w:szCs w:val="21"/>
              </w:rPr>
              <w:t>变压器、电抗器、线路</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val="598"/>
        </w:trPr>
        <w:tc>
          <w:tcPr>
            <w:tcW w:w="1620" w:type="dxa"/>
            <w:tcBorders>
              <w:top w:val="single" w:sz="4" w:space="0" w:color="000000"/>
              <w:left w:val="single" w:sz="12" w:space="0" w:color="000000"/>
              <w:bottom w:val="single" w:sz="4" w:space="0" w:color="000000"/>
              <w:right w:val="single" w:sz="12" w:space="0" w:color="000000"/>
            </w:tcBorders>
            <w:shd w:val="clear" w:color="auto" w:fill="FFFFFF" w:themeFill="background1"/>
            <w:vAlign w:val="center"/>
          </w:tcPr>
          <w:p w:rsidR="002A6184" w:rsidRDefault="004C307F">
            <w:pPr>
              <w:jc w:val="center"/>
              <w:rPr>
                <w:rFonts w:ascii="黑体" w:eastAsia="黑体" w:hAnsi="黑体"/>
                <w:color w:val="000000"/>
                <w:szCs w:val="21"/>
              </w:rPr>
            </w:pPr>
            <w:r>
              <w:rPr>
                <w:rFonts w:ascii="黑体" w:eastAsia="黑体" w:hAnsi="黑体"/>
                <w:color w:val="000000"/>
                <w:szCs w:val="21"/>
              </w:rPr>
              <w:t>ZB-FGB-35P</w:t>
            </w:r>
          </w:p>
        </w:tc>
        <w:tc>
          <w:tcPr>
            <w:tcW w:w="900" w:type="dxa"/>
            <w:tcBorders>
              <w:top w:val="single" w:sz="4" w:space="0" w:color="000000"/>
              <w:left w:val="single" w:sz="12" w:space="0" w:color="000000"/>
              <w:bottom w:val="single" w:sz="4" w:space="0" w:color="000000"/>
              <w:right w:val="single" w:sz="12" w:space="0" w:color="000000"/>
            </w:tcBorders>
            <w:shd w:val="clear" w:color="auto" w:fill="FFFFFF" w:themeFill="background1"/>
            <w:vAlign w:val="center"/>
          </w:tcPr>
          <w:p w:rsidR="002A6184" w:rsidRDefault="004C307F">
            <w:pPr>
              <w:jc w:val="center"/>
              <w:rPr>
                <w:rFonts w:ascii="黑体" w:eastAsia="黑体" w:hAnsi="黑体"/>
                <w:color w:val="000000"/>
                <w:szCs w:val="21"/>
              </w:rPr>
            </w:pPr>
            <w:r>
              <w:rPr>
                <w:rFonts w:ascii="黑体" w:eastAsia="黑体" w:hAnsi="黑体"/>
                <w:color w:val="000000"/>
                <w:szCs w:val="21"/>
              </w:rPr>
              <w:t>35</w:t>
            </w:r>
          </w:p>
        </w:tc>
        <w:tc>
          <w:tcPr>
            <w:tcW w:w="901" w:type="dxa"/>
            <w:tcBorders>
              <w:top w:val="single" w:sz="4" w:space="0" w:color="000000"/>
              <w:left w:val="single" w:sz="12" w:space="0" w:color="000000"/>
              <w:bottom w:val="single" w:sz="4" w:space="0" w:color="000000"/>
              <w:right w:val="single" w:sz="12" w:space="0" w:color="000000"/>
            </w:tcBorders>
            <w:shd w:val="clear" w:color="auto" w:fill="FFFFFF" w:themeFill="background1"/>
            <w:vAlign w:val="center"/>
          </w:tcPr>
          <w:p w:rsidR="002A6184" w:rsidRDefault="00717EFF">
            <w:pPr>
              <w:jc w:val="center"/>
              <w:rPr>
                <w:rFonts w:ascii="黑体" w:eastAsia="黑体" w:hAnsi="黑体"/>
                <w:color w:val="000000"/>
                <w:szCs w:val="21"/>
              </w:rPr>
            </w:pPr>
            <w:r>
              <w:rPr>
                <w:rFonts w:ascii="黑体" w:eastAsia="黑体" w:hAnsi="黑体" w:hint="eastAsia"/>
                <w:color w:val="000000"/>
                <w:szCs w:val="21"/>
              </w:rPr>
              <w:t>42</w:t>
            </w:r>
          </w:p>
        </w:tc>
        <w:tc>
          <w:tcPr>
            <w:tcW w:w="974" w:type="dxa"/>
            <w:tcBorders>
              <w:top w:val="single" w:sz="4" w:space="0" w:color="000000"/>
              <w:left w:val="single" w:sz="12" w:space="0" w:color="000000"/>
              <w:bottom w:val="single" w:sz="4" w:space="0" w:color="000000"/>
              <w:right w:val="single" w:sz="12" w:space="0" w:color="000000"/>
            </w:tcBorders>
            <w:shd w:val="clear" w:color="auto" w:fill="FFFFFF" w:themeFill="background1"/>
            <w:vAlign w:val="center"/>
          </w:tcPr>
          <w:p w:rsidR="002A6184" w:rsidRDefault="004C307F">
            <w:pPr>
              <w:jc w:val="center"/>
              <w:rPr>
                <w:rFonts w:ascii="黑体" w:eastAsia="黑体" w:hAnsi="黑体"/>
                <w:color w:val="000000"/>
                <w:szCs w:val="21"/>
              </w:rPr>
            </w:pPr>
            <w:r>
              <w:rPr>
                <w:rFonts w:ascii="黑体" w:eastAsia="黑体" w:hAnsi="黑体"/>
                <w:color w:val="000000"/>
                <w:szCs w:val="21"/>
              </w:rPr>
              <w:t>62</w:t>
            </w:r>
          </w:p>
        </w:tc>
        <w:tc>
          <w:tcPr>
            <w:tcW w:w="1185" w:type="dxa"/>
            <w:tcBorders>
              <w:top w:val="single" w:sz="4" w:space="0" w:color="000000"/>
              <w:left w:val="single" w:sz="12" w:space="0" w:color="000000"/>
              <w:bottom w:val="single" w:sz="4" w:space="0" w:color="000000"/>
              <w:right w:val="single" w:sz="12" w:space="0" w:color="000000"/>
            </w:tcBorders>
            <w:shd w:val="clear" w:color="auto" w:fill="FFFFFF" w:themeFill="background1"/>
            <w:vAlign w:val="center"/>
          </w:tcPr>
          <w:p w:rsidR="002A6184" w:rsidRDefault="004C307F">
            <w:pPr>
              <w:jc w:val="center"/>
              <w:rPr>
                <w:rFonts w:ascii="黑体" w:eastAsia="黑体" w:hAnsi="黑体"/>
                <w:color w:val="000000"/>
                <w:szCs w:val="21"/>
              </w:rPr>
            </w:pPr>
            <w:r>
              <w:rPr>
                <w:rFonts w:ascii="黑体" w:eastAsia="黑体" w:hAnsi="黑体"/>
                <w:color w:val="000000"/>
                <w:szCs w:val="21"/>
              </w:rPr>
              <w:t>160</w:t>
            </w:r>
          </w:p>
        </w:tc>
        <w:tc>
          <w:tcPr>
            <w:tcW w:w="1081" w:type="dxa"/>
            <w:tcBorders>
              <w:top w:val="single" w:sz="4" w:space="0" w:color="000000"/>
              <w:left w:val="single" w:sz="12" w:space="0" w:color="000000"/>
              <w:bottom w:val="single" w:sz="4" w:space="0" w:color="000000"/>
              <w:right w:val="single" w:sz="12" w:space="0" w:color="000000"/>
            </w:tcBorders>
            <w:shd w:val="clear" w:color="auto" w:fill="FFFFFF" w:themeFill="background1"/>
            <w:vAlign w:val="center"/>
          </w:tcPr>
          <w:p w:rsidR="002A6184" w:rsidRDefault="004C307F">
            <w:pPr>
              <w:jc w:val="center"/>
              <w:rPr>
                <w:rFonts w:ascii="黑体" w:eastAsia="黑体" w:hAnsi="黑体"/>
                <w:color w:val="000000"/>
                <w:szCs w:val="21"/>
              </w:rPr>
            </w:pPr>
            <w:r>
              <w:rPr>
                <w:rFonts w:ascii="黑体" w:eastAsia="黑体" w:hAnsi="黑体"/>
                <w:color w:val="000000"/>
                <w:szCs w:val="21"/>
              </w:rPr>
              <w:t>120</w:t>
            </w:r>
          </w:p>
        </w:tc>
        <w:tc>
          <w:tcPr>
            <w:tcW w:w="2411" w:type="dxa"/>
            <w:tcBorders>
              <w:top w:val="single" w:sz="4" w:space="0" w:color="000000"/>
              <w:left w:val="single" w:sz="12" w:space="0" w:color="000000"/>
              <w:bottom w:val="single" w:sz="4" w:space="0" w:color="000000"/>
              <w:right w:val="single" w:sz="12" w:space="0" w:color="000000"/>
            </w:tcBorders>
            <w:shd w:val="clear" w:color="auto" w:fill="FFFFFF" w:themeFill="background1"/>
            <w:vAlign w:val="center"/>
          </w:tcPr>
          <w:p w:rsidR="002A6184" w:rsidRDefault="004C307F">
            <w:pPr>
              <w:jc w:val="center"/>
              <w:rPr>
                <w:rFonts w:ascii="黑体" w:eastAsia="黑体" w:hAnsi="黑体"/>
                <w:color w:val="000000"/>
                <w:szCs w:val="21"/>
              </w:rPr>
            </w:pPr>
            <w:r>
              <w:rPr>
                <w:rFonts w:ascii="黑体" w:eastAsia="黑体" w:hAnsi="黑体"/>
                <w:color w:val="000000"/>
                <w:szCs w:val="21"/>
              </w:rPr>
              <w:t>变压器、电抗器、线路</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val="692"/>
        </w:trPr>
        <w:tc>
          <w:tcPr>
            <w:tcW w:w="1620" w:type="dxa"/>
            <w:tcBorders>
              <w:top w:val="single" w:sz="4" w:space="0" w:color="000000"/>
              <w:left w:val="single" w:sz="12" w:space="0" w:color="000000"/>
              <w:bottom w:val="single" w:sz="12"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ZB- FGB2.0-</w:t>
            </w:r>
          </w:p>
        </w:tc>
        <w:tc>
          <w:tcPr>
            <w:tcW w:w="7452" w:type="dxa"/>
            <w:gridSpan w:val="6"/>
            <w:tcBorders>
              <w:top w:val="single" w:sz="4" w:space="0" w:color="000000"/>
              <w:left w:val="single" w:sz="12" w:space="0" w:color="000000"/>
              <w:bottom w:val="single" w:sz="12" w:space="0" w:color="000000"/>
              <w:right w:val="single" w:sz="12" w:space="0" w:color="000000"/>
            </w:tcBorders>
            <w:vAlign w:val="center"/>
          </w:tcPr>
          <w:p w:rsidR="002A6184" w:rsidRDefault="004C307F">
            <w:pPr>
              <w:jc w:val="center"/>
              <w:rPr>
                <w:rFonts w:ascii="黑体" w:eastAsia="黑体" w:hAnsi="黑体"/>
                <w:color w:val="000000"/>
                <w:szCs w:val="21"/>
              </w:rPr>
            </w:pPr>
            <w:r>
              <w:rPr>
                <w:rFonts w:ascii="黑体" w:eastAsia="黑体" w:hAnsi="黑体"/>
                <w:color w:val="000000"/>
                <w:szCs w:val="21"/>
              </w:rPr>
              <w:t>特殊型号定做</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c>
          <w:tcPr>
            <w:tcW w:w="9072" w:type="dxa"/>
            <w:gridSpan w:val="7"/>
            <w:vAlign w:val="bottom"/>
          </w:tcPr>
          <w:p w:rsidR="002A6184" w:rsidRDefault="004C307F">
            <w:pPr>
              <w:rPr>
                <w:rFonts w:ascii="黑体" w:eastAsia="黑体" w:hAnsi="黑体"/>
                <w:sz w:val="36"/>
                <w:szCs w:val="36"/>
              </w:rPr>
            </w:pPr>
            <w:r>
              <w:rPr>
                <w:rFonts w:ascii="黑体" w:eastAsia="黑体" w:hAnsi="黑体"/>
                <w:b/>
                <w:bCs/>
                <w:color w:val="000000"/>
                <w:sz w:val="36"/>
                <w:szCs w:val="36"/>
              </w:rPr>
              <w:lastRenderedPageBreak/>
              <w:t>安装尺寸图</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hRule="exact" w:val="57"/>
        </w:trPr>
        <w:tc>
          <w:tcPr>
            <w:tcW w:w="9072" w:type="dxa"/>
            <w:gridSpan w:val="7"/>
            <w:shd w:val="clear" w:color="auto" w:fill="0D0D0D"/>
          </w:tcPr>
          <w:p w:rsidR="002A6184" w:rsidRDefault="002A6184">
            <w:pPr>
              <w:tabs>
                <w:tab w:val="left" w:pos="1251"/>
              </w:tabs>
              <w:rPr>
                <w:sz w:val="10"/>
                <w:szCs w:val="10"/>
              </w:rPr>
            </w:pP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val="2228"/>
        </w:trPr>
        <w:tc>
          <w:tcPr>
            <w:tcW w:w="9072" w:type="dxa"/>
            <w:gridSpan w:val="7"/>
            <w:vAlign w:val="center"/>
          </w:tcPr>
          <w:p w:rsidR="002A6184" w:rsidRDefault="004C307F">
            <w:pPr>
              <w:jc w:val="left"/>
              <w:rPr>
                <w:color w:val="000000"/>
                <w:sz w:val="24"/>
              </w:rPr>
            </w:pPr>
            <w:r>
              <w:rPr>
                <w:noProof/>
              </w:rPr>
              <w:drawing>
                <wp:inline distT="0" distB="0" distL="0" distR="0">
                  <wp:extent cx="2410460" cy="3599815"/>
                  <wp:effectExtent l="0" t="0" r="0" b="0"/>
                  <wp:docPr id="11" name="图片 2" descr="C:\Users\Administrator\Desktop\85间距-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Administrator\Desktop\85间距-Model.jpg"/>
                          <pic:cNvPicPr>
                            <a:picLocks noChangeAspect="1" noChangeArrowheads="1"/>
                          </pic:cNvPicPr>
                        </pic:nvPicPr>
                        <pic:blipFill>
                          <a:blip r:embed="rId7" cstate="print"/>
                          <a:srcRect l="8285" r="7733"/>
                          <a:stretch>
                            <a:fillRect/>
                          </a:stretch>
                        </pic:blipFill>
                        <pic:spPr bwMode="auto">
                          <a:xfrm>
                            <a:off x="0" y="0"/>
                            <a:ext cx="2410460" cy="3599815"/>
                          </a:xfrm>
                          <a:prstGeom prst="rect">
                            <a:avLst/>
                          </a:prstGeom>
                        </pic:spPr>
                      </pic:pic>
                    </a:graphicData>
                  </a:graphic>
                </wp:inline>
              </w:drawing>
            </w:r>
            <w:r w:rsidR="00BD30E3" w:rsidRPr="00BD30E3">
              <w:pict>
                <v:rect id="_x0000_s1036" style="position:absolute;margin-left:19.7pt;margin-top:285.3pt;width:178.6pt;height:70.35pt;z-index:251659264;mso-position-horizontal-relative:text;mso-position-vertical-relative:text" strokecolor="white" strokeweight="0">
                  <v:textbox>
                    <w:txbxContent>
                      <w:p w:rsidR="002A6184" w:rsidRDefault="004C307F">
                        <w:pPr>
                          <w:pStyle w:val="a5"/>
                          <w:rPr>
                            <w:b/>
                            <w:sz w:val="28"/>
                            <w:szCs w:val="28"/>
                          </w:rPr>
                        </w:pPr>
                        <w:r>
                          <w:rPr>
                            <w:b/>
                            <w:sz w:val="28"/>
                            <w:szCs w:val="28"/>
                          </w:rPr>
                          <w:t>6kV</w:t>
                        </w:r>
                        <w:r>
                          <w:rPr>
                            <w:b/>
                            <w:sz w:val="28"/>
                            <w:szCs w:val="28"/>
                          </w:rPr>
                          <w:t>、</w:t>
                        </w:r>
                        <w:r>
                          <w:rPr>
                            <w:b/>
                            <w:sz w:val="28"/>
                            <w:szCs w:val="28"/>
                          </w:rPr>
                          <w:t>10kV</w:t>
                        </w:r>
                        <w:r>
                          <w:rPr>
                            <w:b/>
                            <w:sz w:val="28"/>
                            <w:szCs w:val="28"/>
                          </w:rPr>
                          <w:t>（</w:t>
                        </w:r>
                        <w:r>
                          <w:rPr>
                            <w:b/>
                            <w:sz w:val="28"/>
                            <w:szCs w:val="28"/>
                          </w:rPr>
                          <w:t>85</w:t>
                        </w:r>
                        <w:r>
                          <w:rPr>
                            <w:b/>
                            <w:sz w:val="28"/>
                            <w:szCs w:val="28"/>
                          </w:rPr>
                          <w:t>间距</w:t>
                        </w:r>
                        <w:r>
                          <w:rPr>
                            <w:b/>
                          </w:rPr>
                          <w:t>）</w:t>
                        </w:r>
                      </w:p>
                      <w:p w:rsidR="002A6184" w:rsidRDefault="004C307F">
                        <w:pPr>
                          <w:pStyle w:val="a5"/>
                        </w:pPr>
                        <w:r>
                          <w:rPr>
                            <w:b/>
                            <w:sz w:val="28"/>
                            <w:szCs w:val="28"/>
                          </w:rPr>
                          <w:t>复合式过电压保护器</w:t>
                        </w:r>
                      </w:p>
                    </w:txbxContent>
                  </v:textbox>
                </v:rect>
              </w:pict>
            </w:r>
            <w:r w:rsidR="00BD30E3" w:rsidRPr="00BD30E3">
              <w:pict>
                <v:rect id="_x0000_s1035" style="position:absolute;margin-left:219.75pt;margin-top:3.4pt;width:251.25pt;height:297.75pt;z-index:251660288;mso-position-horizontal-relative:text;mso-position-vertical-relative:text" strokecolor="white" strokeweight="0">
                  <v:textbox>
                    <w:txbxContent>
                      <w:p w:rsidR="002A6184" w:rsidRDefault="004C307F">
                        <w:pPr>
                          <w:pStyle w:val="a5"/>
                        </w:pPr>
                        <w:r>
                          <w:rPr>
                            <w:noProof/>
                          </w:rPr>
                          <w:drawing>
                            <wp:inline distT="0" distB="0" distL="0" distR="0">
                              <wp:extent cx="2665095" cy="3514725"/>
                              <wp:effectExtent l="0" t="0" r="0" b="0"/>
                              <wp:docPr id="15" name="图片 3" descr="C:\Users\Administrator\Desktop\131间距-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C:\Users\Administrator\Desktop\131间距-Model.jpg"/>
                                      <pic:cNvPicPr>
                                        <a:picLocks noChangeAspect="1" noChangeArrowheads="1"/>
                                      </pic:cNvPicPr>
                                    </pic:nvPicPr>
                                    <pic:blipFill>
                                      <a:blip r:embed="rId8"/>
                                      <a:srcRect l="4958" t="1984" r="6340" b="2204"/>
                                      <a:stretch>
                                        <a:fillRect/>
                                      </a:stretch>
                                    </pic:blipFill>
                                    <pic:spPr bwMode="auto">
                                      <a:xfrm>
                                        <a:off x="0" y="0"/>
                                        <a:ext cx="2665095" cy="3514725"/>
                                      </a:xfrm>
                                      <a:prstGeom prst="rect">
                                        <a:avLst/>
                                      </a:prstGeom>
                                    </pic:spPr>
                                  </pic:pic>
                                </a:graphicData>
                              </a:graphic>
                            </wp:inline>
                          </w:drawing>
                        </w:r>
                      </w:p>
                    </w:txbxContent>
                  </v:textbox>
                </v:rect>
              </w:pict>
            </w:r>
            <w:r w:rsidR="00BD30E3" w:rsidRPr="00BD30E3">
              <w:pict>
                <v:rect id="_x0000_s1034" style="position:absolute;margin-left:256.1pt;margin-top:286.15pt;width:162.85pt;height:70.35pt;z-index:251661312;mso-position-horizontal-relative:text;mso-position-vertical-relative:text" strokecolor="white" strokeweight="0">
                  <v:textbox>
                    <w:txbxContent>
                      <w:p w:rsidR="002A6184" w:rsidRDefault="004C307F">
                        <w:pPr>
                          <w:pStyle w:val="a5"/>
                          <w:rPr>
                            <w:b/>
                          </w:rPr>
                        </w:pPr>
                        <w:r>
                          <w:rPr>
                            <w:b/>
                            <w:sz w:val="28"/>
                            <w:szCs w:val="28"/>
                          </w:rPr>
                          <w:t>6kV</w:t>
                        </w:r>
                        <w:r>
                          <w:rPr>
                            <w:b/>
                            <w:sz w:val="28"/>
                            <w:szCs w:val="28"/>
                          </w:rPr>
                          <w:t>、</w:t>
                        </w:r>
                        <w:r>
                          <w:rPr>
                            <w:b/>
                            <w:sz w:val="28"/>
                            <w:szCs w:val="28"/>
                          </w:rPr>
                          <w:t>10kV</w:t>
                        </w:r>
                        <w:r>
                          <w:rPr>
                            <w:b/>
                            <w:sz w:val="28"/>
                            <w:szCs w:val="28"/>
                          </w:rPr>
                          <w:t>（</w:t>
                        </w:r>
                        <w:r>
                          <w:rPr>
                            <w:b/>
                            <w:sz w:val="28"/>
                            <w:szCs w:val="28"/>
                          </w:rPr>
                          <w:t>131</w:t>
                        </w:r>
                        <w:r>
                          <w:rPr>
                            <w:b/>
                            <w:sz w:val="28"/>
                            <w:szCs w:val="28"/>
                          </w:rPr>
                          <w:t>间距</w:t>
                        </w:r>
                        <w:r>
                          <w:rPr>
                            <w:b/>
                          </w:rPr>
                          <w:t>）</w:t>
                        </w:r>
                      </w:p>
                      <w:p w:rsidR="002A6184" w:rsidRDefault="004C307F">
                        <w:pPr>
                          <w:pStyle w:val="a5"/>
                        </w:pPr>
                        <w:r>
                          <w:rPr>
                            <w:b/>
                            <w:sz w:val="28"/>
                            <w:szCs w:val="28"/>
                          </w:rPr>
                          <w:t>复合式过电压保护器</w:t>
                        </w:r>
                      </w:p>
                    </w:txbxContent>
                  </v:textbox>
                </v:rect>
              </w:pict>
            </w:r>
          </w:p>
          <w:p w:rsidR="002A6184" w:rsidRDefault="002A6184">
            <w:pPr>
              <w:jc w:val="center"/>
              <w:rPr>
                <w:color w:val="000000"/>
                <w:sz w:val="24"/>
              </w:rPr>
            </w:pPr>
          </w:p>
          <w:p w:rsidR="002A6184" w:rsidRDefault="002A6184">
            <w:pPr>
              <w:jc w:val="center"/>
              <w:rPr>
                <w:color w:val="000000"/>
                <w:sz w:val="24"/>
              </w:rPr>
            </w:pPr>
          </w:p>
          <w:p w:rsidR="002A6184" w:rsidRDefault="002A6184">
            <w:pPr>
              <w:jc w:val="center"/>
              <w:rPr>
                <w:color w:val="000000"/>
                <w:sz w:val="24"/>
              </w:rPr>
            </w:pPr>
          </w:p>
          <w:p w:rsidR="002A6184" w:rsidRDefault="002A6184">
            <w:pPr>
              <w:jc w:val="center"/>
              <w:rPr>
                <w:color w:val="000000"/>
                <w:sz w:val="24"/>
              </w:rPr>
            </w:pPr>
          </w:p>
          <w:p w:rsidR="002A6184" w:rsidRDefault="00BD30E3" w:rsidP="008A7DEC">
            <w:pPr>
              <w:jc w:val="center"/>
              <w:rPr>
                <w:color w:val="000000"/>
                <w:sz w:val="24"/>
              </w:rPr>
            </w:pPr>
            <w:r w:rsidRPr="00BD30E3">
              <w:pict>
                <v:rect id="_x0000_s1032" style="position:absolute;left:0;text-align:left;margin-left:81.05pt;margin-top:292.45pt;width:258.7pt;height:70.35pt;z-index:251662336" strokecolor="white" strokeweight="0">
                  <v:textbox style="mso-next-textbox:#_x0000_s1032">
                    <w:txbxContent>
                      <w:p w:rsidR="002A6184" w:rsidRDefault="004C307F">
                        <w:pPr>
                          <w:pStyle w:val="a5"/>
                        </w:pPr>
                        <w:r>
                          <w:rPr>
                            <w:b/>
                            <w:sz w:val="28"/>
                            <w:szCs w:val="28"/>
                          </w:rPr>
                          <w:t>35kV</w:t>
                        </w:r>
                        <w:r>
                          <w:rPr>
                            <w:b/>
                            <w:sz w:val="28"/>
                            <w:szCs w:val="28"/>
                          </w:rPr>
                          <w:t>复合式过电压保护器（</w:t>
                        </w:r>
                        <w:r>
                          <w:rPr>
                            <w:b/>
                            <w:sz w:val="28"/>
                            <w:szCs w:val="28"/>
                          </w:rPr>
                          <w:t>310</w:t>
                        </w:r>
                        <w:r>
                          <w:rPr>
                            <w:b/>
                            <w:sz w:val="28"/>
                            <w:szCs w:val="28"/>
                          </w:rPr>
                          <w:t>间距</w:t>
                        </w:r>
                        <w:r>
                          <w:t>）</w:t>
                        </w:r>
                      </w:p>
                    </w:txbxContent>
                  </v:textbox>
                </v:rect>
              </w:pict>
            </w:r>
            <w:r w:rsidR="008A7DEC" w:rsidRPr="008A7DEC">
              <w:rPr>
                <w:noProof/>
                <w:color w:val="000000"/>
                <w:sz w:val="24"/>
              </w:rPr>
              <w:drawing>
                <wp:inline distT="0" distB="0" distL="0" distR="0">
                  <wp:extent cx="5000625" cy="4000382"/>
                  <wp:effectExtent l="19050" t="0" r="9525" b="0"/>
                  <wp:docPr id="9" name="图片 4" descr="C:\Users\Administrator\Desktop\310间距35KV-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strator\Desktop\310间距35KV-Model.jpg"/>
                          <pic:cNvPicPr>
                            <a:picLocks noChangeAspect="1" noChangeArrowheads="1"/>
                          </pic:cNvPicPr>
                        </pic:nvPicPr>
                        <pic:blipFill>
                          <a:blip r:embed="rId9" cstate="print"/>
                          <a:stretch>
                            <a:fillRect/>
                          </a:stretch>
                        </pic:blipFill>
                        <pic:spPr bwMode="auto">
                          <a:xfrm>
                            <a:off x="0" y="0"/>
                            <a:ext cx="5000625" cy="4000382"/>
                          </a:xfrm>
                          <a:prstGeom prst="rect">
                            <a:avLst/>
                          </a:prstGeom>
                        </pic:spPr>
                      </pic:pic>
                    </a:graphicData>
                  </a:graphic>
                </wp:inline>
              </w:drawing>
            </w:r>
          </w:p>
        </w:tc>
        <w:tc>
          <w:tcPr>
            <w:tcW w:w="2413" w:type="dxa"/>
            <w:vAlign w:val="center"/>
          </w:tcPr>
          <w:p w:rsidR="002A6184" w:rsidRDefault="004C307F">
            <w:pPr>
              <w:jc w:val="center"/>
              <w:rPr>
                <w:color w:val="000000"/>
                <w:sz w:val="24"/>
              </w:rPr>
            </w:pPr>
            <w:r>
              <w:rPr>
                <w:color w:val="000000"/>
                <w:sz w:val="24"/>
              </w:rPr>
              <w:t>（</w:t>
            </w:r>
          </w:p>
        </w:tc>
        <w:tc>
          <w:tcPr>
            <w:tcW w:w="2411" w:type="dxa"/>
            <w:vAlign w:val="center"/>
          </w:tcPr>
          <w:p w:rsidR="002A6184" w:rsidRDefault="002A6184">
            <w:pPr>
              <w:jc w:val="center"/>
              <w:rPr>
                <w:color w:val="000000"/>
                <w:sz w:val="24"/>
              </w:rPr>
            </w:pPr>
          </w:p>
          <w:p w:rsidR="002A6184" w:rsidRDefault="004C307F">
            <w:pPr>
              <w:jc w:val="center"/>
              <w:rPr>
                <w:color w:val="000000"/>
                <w:sz w:val="24"/>
              </w:rPr>
            </w:pPr>
            <w:r>
              <w:rPr>
                <w:color w:val="000000"/>
                <w:sz w:val="24"/>
              </w:rPr>
              <w:t>最高</w:t>
            </w:r>
          </w:p>
          <w:p w:rsidR="002A6184" w:rsidRDefault="004C307F">
            <w:pPr>
              <w:jc w:val="center"/>
              <w:rPr>
                <w:color w:val="000000"/>
                <w:sz w:val="24"/>
              </w:rPr>
            </w:pPr>
            <w:r>
              <w:rPr>
                <w:color w:val="000000"/>
                <w:sz w:val="24"/>
              </w:rPr>
              <w:t>运行</w:t>
            </w:r>
          </w:p>
          <w:p w:rsidR="002A6184" w:rsidRDefault="004C307F">
            <w:pPr>
              <w:jc w:val="center"/>
              <w:rPr>
                <w:color w:val="000000"/>
                <w:sz w:val="24"/>
              </w:rPr>
            </w:pPr>
            <w:r>
              <w:rPr>
                <w:color w:val="000000"/>
                <w:sz w:val="24"/>
              </w:rPr>
              <w:t>电压</w:t>
            </w:r>
          </w:p>
          <w:p w:rsidR="002A6184" w:rsidRDefault="004C307F">
            <w:pPr>
              <w:jc w:val="center"/>
              <w:rPr>
                <w:color w:val="000000"/>
                <w:sz w:val="24"/>
              </w:rPr>
            </w:pPr>
            <w:r>
              <w:rPr>
                <w:color w:val="000000"/>
                <w:sz w:val="24"/>
              </w:rPr>
              <w:t>kV</w:t>
            </w:r>
          </w:p>
        </w:tc>
        <w:tc>
          <w:tcPr>
            <w:tcW w:w="2413" w:type="dxa"/>
            <w:vAlign w:val="center"/>
          </w:tcPr>
          <w:p w:rsidR="002A6184" w:rsidRDefault="002A6184">
            <w:pPr>
              <w:jc w:val="center"/>
              <w:rPr>
                <w:bCs/>
                <w:color w:val="000000"/>
                <w:sz w:val="24"/>
              </w:rPr>
            </w:pPr>
          </w:p>
          <w:p w:rsidR="002A6184" w:rsidRDefault="004C307F">
            <w:pPr>
              <w:jc w:val="center"/>
              <w:rPr>
                <w:bCs/>
                <w:color w:val="000000"/>
                <w:sz w:val="24"/>
              </w:rPr>
            </w:pPr>
            <w:r>
              <w:rPr>
                <w:bCs/>
                <w:color w:val="000000"/>
                <w:sz w:val="24"/>
              </w:rPr>
              <w:t>自动</w:t>
            </w:r>
          </w:p>
          <w:p w:rsidR="002A6184" w:rsidRDefault="004C307F">
            <w:pPr>
              <w:jc w:val="center"/>
              <w:rPr>
                <w:bCs/>
                <w:color w:val="000000"/>
                <w:sz w:val="24"/>
              </w:rPr>
            </w:pPr>
            <w:r>
              <w:rPr>
                <w:bCs/>
                <w:color w:val="000000"/>
                <w:sz w:val="24"/>
              </w:rPr>
              <w:t>接入</w:t>
            </w:r>
          </w:p>
          <w:p w:rsidR="002A6184" w:rsidRDefault="004C307F">
            <w:pPr>
              <w:jc w:val="center"/>
              <w:rPr>
                <w:bCs/>
                <w:color w:val="000000"/>
                <w:sz w:val="24"/>
              </w:rPr>
            </w:pPr>
            <w:r>
              <w:rPr>
                <w:bCs/>
                <w:color w:val="000000"/>
                <w:sz w:val="24"/>
              </w:rPr>
              <w:t>工频</w:t>
            </w:r>
          </w:p>
          <w:p w:rsidR="002A6184" w:rsidRDefault="004C307F">
            <w:pPr>
              <w:jc w:val="center"/>
              <w:rPr>
                <w:bCs/>
                <w:color w:val="000000"/>
                <w:sz w:val="24"/>
              </w:rPr>
            </w:pPr>
            <w:r>
              <w:rPr>
                <w:bCs/>
                <w:color w:val="000000"/>
                <w:sz w:val="24"/>
              </w:rPr>
              <w:t>电压</w:t>
            </w:r>
          </w:p>
          <w:p w:rsidR="002A6184" w:rsidRDefault="004C307F">
            <w:pPr>
              <w:jc w:val="center"/>
              <w:rPr>
                <w:bCs/>
                <w:color w:val="000000"/>
                <w:sz w:val="24"/>
              </w:rPr>
            </w:pPr>
            <w:r>
              <w:rPr>
                <w:bCs/>
                <w:color w:val="000000"/>
                <w:sz w:val="24"/>
              </w:rPr>
              <w:t>kV</w:t>
            </w:r>
          </w:p>
          <w:p w:rsidR="002A6184" w:rsidRDefault="004C307F">
            <w:pPr>
              <w:jc w:val="center"/>
              <w:rPr>
                <w:color w:val="000000"/>
                <w:sz w:val="24"/>
              </w:rPr>
            </w:pPr>
            <w:r>
              <w:rPr>
                <w:bCs/>
                <w:color w:val="000000"/>
                <w:sz w:val="24"/>
              </w:rPr>
              <w:t>±10%</w:t>
            </w:r>
          </w:p>
        </w:tc>
        <w:tc>
          <w:tcPr>
            <w:tcW w:w="2411" w:type="dxa"/>
            <w:vAlign w:val="center"/>
          </w:tcPr>
          <w:p w:rsidR="002A6184" w:rsidRDefault="004C307F">
            <w:pPr>
              <w:jc w:val="center"/>
              <w:rPr>
                <w:bCs/>
                <w:color w:val="000000"/>
                <w:sz w:val="24"/>
              </w:rPr>
            </w:pPr>
            <w:r>
              <w:rPr>
                <w:bCs/>
                <w:color w:val="000000"/>
                <w:sz w:val="24"/>
              </w:rPr>
              <w:t>电容耐压</w:t>
            </w:r>
          </w:p>
          <w:p w:rsidR="002A6184" w:rsidRDefault="004C307F">
            <w:pPr>
              <w:jc w:val="center"/>
              <w:rPr>
                <w:color w:val="000000"/>
                <w:sz w:val="24"/>
              </w:rPr>
            </w:pPr>
            <w:r>
              <w:rPr>
                <w:bCs/>
                <w:color w:val="000000"/>
                <w:sz w:val="24"/>
              </w:rPr>
              <w:t>直流，</w:t>
            </w:r>
            <w:r>
              <w:rPr>
                <w:bCs/>
                <w:color w:val="000000"/>
                <w:sz w:val="24"/>
              </w:rPr>
              <w:t>10S</w:t>
            </w:r>
            <w:r>
              <w:rPr>
                <w:bCs/>
                <w:color w:val="000000"/>
                <w:sz w:val="24"/>
              </w:rPr>
              <w:t>，</w:t>
            </w:r>
            <w:r>
              <w:rPr>
                <w:bCs/>
                <w:color w:val="000000"/>
                <w:sz w:val="24"/>
              </w:rPr>
              <w:t>kV</w:t>
            </w:r>
          </w:p>
        </w:tc>
        <w:tc>
          <w:tcPr>
            <w:tcW w:w="2414" w:type="dxa"/>
            <w:vAlign w:val="center"/>
          </w:tcPr>
          <w:p w:rsidR="002A6184" w:rsidRDefault="002A6184">
            <w:pPr>
              <w:jc w:val="center"/>
              <w:rPr>
                <w:color w:val="000000"/>
                <w:sz w:val="24"/>
              </w:rPr>
            </w:pPr>
          </w:p>
          <w:p w:rsidR="002A6184" w:rsidRDefault="004C307F">
            <w:pPr>
              <w:jc w:val="center"/>
              <w:rPr>
                <w:color w:val="000000"/>
                <w:sz w:val="24"/>
              </w:rPr>
            </w:pPr>
            <w:r>
              <w:rPr>
                <w:color w:val="000000"/>
                <w:sz w:val="24"/>
              </w:rPr>
              <w:t>保护</w:t>
            </w:r>
          </w:p>
          <w:p w:rsidR="002A6184" w:rsidRDefault="004C307F">
            <w:pPr>
              <w:jc w:val="center"/>
              <w:rPr>
                <w:color w:val="000000"/>
                <w:sz w:val="24"/>
              </w:rPr>
            </w:pPr>
            <w:r>
              <w:rPr>
                <w:color w:val="000000"/>
                <w:sz w:val="24"/>
              </w:rPr>
              <w:t>适用</w:t>
            </w:r>
          </w:p>
          <w:p w:rsidR="002A6184" w:rsidRDefault="004C307F">
            <w:pPr>
              <w:jc w:val="center"/>
              <w:rPr>
                <w:color w:val="000000"/>
                <w:sz w:val="24"/>
              </w:rPr>
            </w:pPr>
            <w:r>
              <w:rPr>
                <w:color w:val="000000"/>
                <w:sz w:val="24"/>
              </w:rPr>
              <w:t>范围</w:t>
            </w:r>
          </w:p>
        </w:tc>
        <w:tc>
          <w:tcPr>
            <w:tcW w:w="2410" w:type="dxa"/>
          </w:tcPr>
          <w:p w:rsidR="002A6184" w:rsidRDefault="002A6184"/>
        </w:tc>
      </w:tr>
      <w:tr w:rsidR="002A6184" w:rsidTr="00717EFF">
        <w:trPr>
          <w:trHeight w:val="2429"/>
        </w:trPr>
        <w:tc>
          <w:tcPr>
            <w:tcW w:w="9072" w:type="dxa"/>
            <w:gridSpan w:val="7"/>
            <w:vAlign w:val="center"/>
          </w:tcPr>
          <w:p w:rsidR="002A6184" w:rsidRDefault="002A6184" w:rsidP="00717EFF">
            <w:pPr>
              <w:rPr>
                <w:color w:val="000000"/>
                <w:sz w:val="24"/>
              </w:rPr>
            </w:pPr>
          </w:p>
        </w:tc>
        <w:tc>
          <w:tcPr>
            <w:tcW w:w="2413" w:type="dxa"/>
            <w:vAlign w:val="center"/>
          </w:tcPr>
          <w:p w:rsidR="002A6184" w:rsidRDefault="002A6184">
            <w:pPr>
              <w:jc w:val="center"/>
              <w:rPr>
                <w:color w:val="000000"/>
                <w:sz w:val="24"/>
              </w:rPr>
            </w:pPr>
          </w:p>
        </w:tc>
        <w:tc>
          <w:tcPr>
            <w:tcW w:w="2411" w:type="dxa"/>
            <w:vAlign w:val="center"/>
          </w:tcPr>
          <w:p w:rsidR="002A6184" w:rsidRDefault="002A6184">
            <w:pPr>
              <w:jc w:val="center"/>
              <w:rPr>
                <w:color w:val="000000"/>
                <w:sz w:val="24"/>
              </w:rPr>
            </w:pPr>
          </w:p>
        </w:tc>
        <w:tc>
          <w:tcPr>
            <w:tcW w:w="2413" w:type="dxa"/>
            <w:vAlign w:val="center"/>
          </w:tcPr>
          <w:p w:rsidR="002A6184" w:rsidRDefault="002A6184">
            <w:pPr>
              <w:jc w:val="center"/>
              <w:rPr>
                <w:bCs/>
                <w:color w:val="000000"/>
                <w:sz w:val="24"/>
              </w:rPr>
            </w:pPr>
          </w:p>
        </w:tc>
        <w:tc>
          <w:tcPr>
            <w:tcW w:w="2411" w:type="dxa"/>
            <w:vAlign w:val="center"/>
          </w:tcPr>
          <w:p w:rsidR="002A6184" w:rsidRDefault="004C307F">
            <w:pPr>
              <w:jc w:val="center"/>
              <w:rPr>
                <w:bCs/>
                <w:color w:val="000000"/>
                <w:sz w:val="24"/>
              </w:rPr>
            </w:pPr>
            <w:r>
              <w:rPr>
                <w:bCs/>
                <w:color w:val="000000"/>
                <w:sz w:val="24"/>
              </w:rPr>
              <w:t>最大耐受电压</w:t>
            </w:r>
          </w:p>
        </w:tc>
        <w:tc>
          <w:tcPr>
            <w:tcW w:w="2414" w:type="dxa"/>
            <w:vAlign w:val="center"/>
          </w:tcPr>
          <w:p w:rsidR="002A6184" w:rsidRDefault="004C307F">
            <w:pPr>
              <w:jc w:val="center"/>
              <w:rPr>
                <w:bCs/>
                <w:color w:val="000000"/>
                <w:sz w:val="24"/>
              </w:rPr>
            </w:pPr>
            <w:r>
              <w:rPr>
                <w:bCs/>
                <w:color w:val="000000"/>
                <w:sz w:val="24"/>
              </w:rPr>
              <w:t>验收试验电压</w:t>
            </w:r>
          </w:p>
        </w:tc>
        <w:tc>
          <w:tcPr>
            <w:tcW w:w="2410" w:type="dxa"/>
            <w:vAlign w:val="center"/>
          </w:tcPr>
          <w:p w:rsidR="002A6184" w:rsidRDefault="002A6184">
            <w:pPr>
              <w:jc w:val="center"/>
              <w:rPr>
                <w:color w:val="000000"/>
                <w:sz w:val="24"/>
              </w:rPr>
            </w:pPr>
          </w:p>
        </w:tc>
      </w:tr>
      <w:tr w:rsidR="002A6184" w:rsidTr="00717EFF">
        <w:tc>
          <w:tcPr>
            <w:tcW w:w="9072" w:type="dxa"/>
            <w:gridSpan w:val="7"/>
            <w:vAlign w:val="bottom"/>
          </w:tcPr>
          <w:p w:rsidR="002A6184" w:rsidRDefault="004C307F">
            <w:pPr>
              <w:rPr>
                <w:rFonts w:ascii="黑体" w:eastAsia="黑体" w:hAnsi="黑体"/>
                <w:sz w:val="36"/>
                <w:szCs w:val="36"/>
              </w:rPr>
            </w:pPr>
            <w:r>
              <w:rPr>
                <w:rFonts w:ascii="黑体" w:eastAsia="黑体" w:hAnsi="黑体"/>
                <w:sz w:val="36"/>
                <w:szCs w:val="36"/>
              </w:rPr>
              <w:t>服务指南与订货须知</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hRule="exact" w:val="57"/>
        </w:trPr>
        <w:tc>
          <w:tcPr>
            <w:tcW w:w="9072" w:type="dxa"/>
            <w:gridSpan w:val="7"/>
            <w:shd w:val="clear" w:color="auto" w:fill="0D0D0D"/>
          </w:tcPr>
          <w:p w:rsidR="002A6184" w:rsidRDefault="002A6184">
            <w:pPr>
              <w:tabs>
                <w:tab w:val="left" w:pos="1251"/>
              </w:tabs>
              <w:rPr>
                <w:sz w:val="10"/>
                <w:szCs w:val="10"/>
              </w:rPr>
            </w:pP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r w:rsidR="002A6184" w:rsidTr="00717EFF">
        <w:trPr>
          <w:trHeight w:val="2429"/>
        </w:trPr>
        <w:tc>
          <w:tcPr>
            <w:tcW w:w="9072" w:type="dxa"/>
            <w:gridSpan w:val="7"/>
            <w:vAlign w:val="center"/>
          </w:tcPr>
          <w:tbl>
            <w:tblPr>
              <w:tblW w:w="9072" w:type="dxa"/>
              <w:tblLayout w:type="fixed"/>
              <w:tblCellMar>
                <w:left w:w="0" w:type="dxa"/>
                <w:right w:w="0" w:type="dxa"/>
              </w:tblCellMar>
              <w:tblLook w:val="0000"/>
            </w:tblPr>
            <w:tblGrid>
              <w:gridCol w:w="9072"/>
            </w:tblGrid>
            <w:tr w:rsidR="002A6184">
              <w:trPr>
                <w:trHeight w:val="2228"/>
              </w:trPr>
              <w:tc>
                <w:tcPr>
                  <w:tcW w:w="9072" w:type="dxa"/>
                </w:tcPr>
                <w:p w:rsidR="002A6184" w:rsidRDefault="004C307F">
                  <w:pPr>
                    <w:rPr>
                      <w:rFonts w:ascii="黑体" w:eastAsia="黑体" w:hAnsi="黑体"/>
                      <w:b/>
                      <w:szCs w:val="21"/>
                    </w:rPr>
                  </w:pPr>
                  <w:r>
                    <w:rPr>
                      <w:rFonts w:ascii="黑体" w:eastAsia="黑体" w:hAnsi="黑体"/>
                      <w:b/>
                      <w:szCs w:val="21"/>
                    </w:rPr>
                    <w:t>服务宗旨</w:t>
                  </w:r>
                </w:p>
                <w:p w:rsidR="002A6184" w:rsidRDefault="004C307F">
                  <w:pPr>
                    <w:rPr>
                      <w:rFonts w:ascii="黑体" w:eastAsia="黑体" w:hAnsi="黑体"/>
                      <w:szCs w:val="21"/>
                    </w:rPr>
                  </w:pPr>
                  <w:r>
                    <w:rPr>
                      <w:rFonts w:ascii="黑体" w:eastAsia="黑体" w:hAnsi="黑体"/>
                      <w:szCs w:val="21"/>
                    </w:rPr>
                    <w:tab/>
                  </w:r>
                  <w:r>
                    <w:rPr>
                      <w:rFonts w:ascii="黑体" w:eastAsia="黑体" w:hAnsi="黑体"/>
                      <w:szCs w:val="21"/>
                    </w:rPr>
                    <w:tab/>
                    <w:t>客户满意，是我们的责任；持续改进，是我们的义务。</w:t>
                  </w:r>
                  <w:r>
                    <w:rPr>
                      <w:rFonts w:ascii="黑体" w:eastAsia="黑体" w:hAnsi="黑体"/>
                      <w:szCs w:val="21"/>
                    </w:rPr>
                    <w:br/>
                  </w:r>
                </w:p>
                <w:p w:rsidR="002A6184" w:rsidRDefault="004C307F">
                  <w:pPr>
                    <w:rPr>
                      <w:rFonts w:ascii="黑体" w:eastAsia="黑体" w:hAnsi="黑体"/>
                      <w:szCs w:val="21"/>
                    </w:rPr>
                  </w:pPr>
                  <w:r>
                    <w:rPr>
                      <w:rFonts w:ascii="黑体" w:eastAsia="黑体" w:hAnsi="黑体"/>
                      <w:b/>
                      <w:szCs w:val="21"/>
                    </w:rPr>
                    <w:t>具体事宜</w:t>
                  </w:r>
                </w:p>
                <w:p w:rsidR="002A6184" w:rsidRDefault="004C307F" w:rsidP="00717EFF">
                  <w:pPr>
                    <w:snapToGrid w:val="0"/>
                    <w:spacing w:line="440" w:lineRule="exact"/>
                    <w:ind w:left="840" w:firstLineChars="200" w:firstLine="420"/>
                    <w:rPr>
                      <w:rFonts w:ascii="黑体" w:eastAsia="黑体" w:hAnsi="黑体"/>
                      <w:szCs w:val="21"/>
                    </w:rPr>
                  </w:pPr>
                  <w:r>
                    <w:rPr>
                      <w:rFonts w:ascii="黑体" w:eastAsia="黑体" w:hAnsi="黑体"/>
                      <w:szCs w:val="21"/>
                    </w:rPr>
                    <w:t>本产品连接在真空电器产品（真空断路、真空接触器等）与感性负载（电动机、发电机、电抗器、变压器等）之间；</w:t>
                  </w:r>
                </w:p>
                <w:p w:rsidR="002A6184" w:rsidRDefault="004C307F" w:rsidP="008A7DEC">
                  <w:pPr>
                    <w:snapToGrid w:val="0"/>
                    <w:spacing w:line="440" w:lineRule="exact"/>
                    <w:ind w:left="840" w:firstLineChars="200" w:firstLine="420"/>
                    <w:rPr>
                      <w:rFonts w:ascii="黑体" w:eastAsia="黑体" w:hAnsi="黑体"/>
                      <w:szCs w:val="21"/>
                    </w:rPr>
                  </w:pPr>
                  <w:r>
                    <w:rPr>
                      <w:rFonts w:ascii="黑体" w:eastAsia="黑体" w:hAnsi="黑体"/>
                      <w:szCs w:val="21"/>
                    </w:rPr>
                    <w:t>本产品分为Z型（适用于保护电动机，发电机），P型（适用于保护变压器、电抗器、线路），用户订货和安装应根据被保护对象，选用合适的产品；</w:t>
                  </w:r>
                </w:p>
                <w:p w:rsidR="002A6184" w:rsidRDefault="004C307F">
                  <w:pPr>
                    <w:snapToGrid w:val="0"/>
                    <w:spacing w:line="440" w:lineRule="exact"/>
                    <w:ind w:left="1260"/>
                    <w:rPr>
                      <w:rFonts w:ascii="黑体" w:eastAsia="黑体" w:hAnsi="黑体"/>
                      <w:szCs w:val="21"/>
                    </w:rPr>
                  </w:pPr>
                  <w:r>
                    <w:rPr>
                      <w:rFonts w:ascii="黑体" w:eastAsia="黑体" w:hAnsi="黑体"/>
                      <w:szCs w:val="21"/>
                    </w:rPr>
                    <w:t>从购买之日起一年内免费维修!</w:t>
                  </w:r>
                  <w:r>
                    <w:rPr>
                      <w:rFonts w:ascii="黑体" w:eastAsia="黑体" w:hAnsi="黑体"/>
                      <w:szCs w:val="21"/>
                    </w:rPr>
                    <w:br/>
                    <w:t>一年后出现故障，根据设备安装地点及合同签订情况协商解决；</w:t>
                  </w:r>
                </w:p>
                <w:p w:rsidR="002A6184" w:rsidRDefault="00BD30E3">
                  <w:pPr>
                    <w:spacing w:line="400" w:lineRule="exact"/>
                    <w:jc w:val="left"/>
                    <w:rPr>
                      <w:rFonts w:ascii="黑体" w:eastAsia="黑体" w:hAnsi="黑体"/>
                    </w:rPr>
                  </w:pPr>
                  <w:r>
                    <w:rPr>
                      <w:rFonts w:ascii="黑体" w:eastAsia="黑体" w:hAnsi="黑体"/>
                      <w:noProof/>
                    </w:rPr>
                    <w:pict>
                      <v:shapetype id="shapetype_32" o:spid="_x0000_m1081" coordsize="21600,21600" o:spt="100" adj="0,,0" path="m,l21600,21600nfe">
                        <v:stroke joinstyle="miter"/>
                        <v:formulas/>
                        <v:path gradientshapeok="t" o:connecttype="rect" textboxrect="0,0,21600,21600"/>
                      </v:shapetype>
                    </w:pict>
                  </w:r>
                  <w:r w:rsidRPr="00BD30E3">
                    <w:rPr>
                      <w:rFonts w:ascii="黑体" w:eastAsia="黑体" w:hAnsi="黑体"/>
                      <w:sz w:val="24"/>
                      <w:szCs w:val="24"/>
                    </w:rPr>
                    <w:pict>
                      <v:group id="_x0000_s1026" alt="组合 101" style="position:absolute;margin-left:48.75pt;margin-top:13.15pt;width:325.45pt;height:97.45pt;z-index:251663360" coordorigin="810,254" coordsize="6509,1949">
                        <v:roundrect id="自选图形 96" o:spid="_x0000_s1031" style="position:absolute;left:810;top:254;width:6509;height:1949;mso-wrap-style:none;v-text-anchor:middle" arcsize="13107f" filled="f">
                          <v:fill o:detectmouseclick="t"/>
                        </v:roundrect>
                        <v:shape id="自选图形 97" o:spid="_x0000_s1029" type="#shapetype_32" style="position:absolute;left:810;top:729;width:6509;height:0;mso-wrap-style:none;v-text-anchor:middle" filled="f" stroked="t" strokecolor="black">
                          <v:fill o:detectmouseclick="t"/>
                          <v:stroke joinstyle="round" endcap="flat"/>
                        </v:shape>
                        <v:shape id="文本框 99" o:spid="_x0000_s1028" style="position:absolute;left:1125;top:326;width:1089;height:399;mso-wrap-style:none" coordsize="21600,21600" o:spt="100" adj="0,,0" path="" filled="f" stroked="f" strokecolor="#3465a4">
                          <v:fill o:detectmouseclick="t"/>
                          <v:stroke joinstyle="round"/>
                          <v:formulas/>
                          <v:path o:connecttype="segments"/>
                          <v:textbox style="mso-next-textbox:#文本框 99">
                            <w:txbxContent>
                              <w:p w:rsidR="002A6184" w:rsidRDefault="004C307F">
                                <w:pPr>
                                  <w:overflowPunct w:val="0"/>
                                </w:pPr>
                                <w:r>
                                  <w:rPr>
                                    <w:rFonts w:ascii="黑体" w:eastAsia="黑体" w:hAnsi="黑体"/>
                                    <w:kern w:val="0"/>
                                    <w:sz w:val="20"/>
                                    <w:szCs w:val="20"/>
                                  </w:rPr>
                                  <w:t>订货须知</w:t>
                                </w:r>
                              </w:p>
                            </w:txbxContent>
                          </v:textbox>
                        </v:shape>
                        <v:shape id="文本框 100" o:spid="_x0000_s1027" style="position:absolute;left:1137;top:932;width:3289;height:1134;mso-wrap-style:none" coordsize="21600,21600" o:spt="100" adj="0,,0" path="" filled="f" stroked="f" strokecolor="#3465a4">
                          <v:fill o:detectmouseclick="t"/>
                          <v:stroke joinstyle="round"/>
                          <v:formulas/>
                          <v:path o:connecttype="segments"/>
                          <v:textbox style="mso-next-textbox:#文本框 100">
                            <w:txbxContent>
                              <w:p w:rsidR="002A6184" w:rsidRDefault="004C307F">
                                <w:pPr>
                                  <w:overflowPunct w:val="0"/>
                                </w:pPr>
                                <w:r>
                                  <w:rPr>
                                    <w:rFonts w:ascii="黑体" w:eastAsia="黑体" w:hAnsi="黑体"/>
                                    <w:kern w:val="0"/>
                                    <w:sz w:val="20"/>
                                    <w:szCs w:val="20"/>
                                  </w:rPr>
                                  <w:t xml:space="preserve">装置型号：____________  </w:t>
                                </w:r>
                              </w:p>
                              <w:p w:rsidR="002A6184" w:rsidRDefault="004C307F">
                                <w:pPr>
                                  <w:overflowPunct w:val="0"/>
                                </w:pPr>
                                <w:r>
                                  <w:rPr>
                                    <w:rFonts w:ascii="黑体" w:eastAsia="黑体" w:hAnsi="黑体"/>
                                    <w:kern w:val="0"/>
                                    <w:sz w:val="20"/>
                                    <w:szCs w:val="20"/>
                                  </w:rPr>
                                  <w:t>装置数量：____________</w:t>
                                </w:r>
                              </w:p>
                              <w:p w:rsidR="002A6184" w:rsidRDefault="004C307F">
                                <w:pPr>
                                  <w:overflowPunct w:val="0"/>
                                </w:pPr>
                                <w:r>
                                  <w:rPr>
                                    <w:rFonts w:ascii="黑体" w:eastAsia="黑体" w:hAnsi="黑体"/>
                                    <w:kern w:val="0"/>
                                    <w:sz w:val="20"/>
                                    <w:szCs w:val="20"/>
                                  </w:rPr>
                                  <w:t>如有特殊要求，请定货时予以说明</w:t>
                                </w:r>
                              </w:p>
                            </w:txbxContent>
                          </v:textbox>
                        </v:shape>
                      </v:group>
                    </w:pict>
                  </w:r>
                </w:p>
              </w:tc>
            </w:tr>
            <w:tr w:rsidR="002A6184">
              <w:trPr>
                <w:trHeight w:val="2429"/>
              </w:trPr>
              <w:tc>
                <w:tcPr>
                  <w:tcW w:w="9072" w:type="dxa"/>
                  <w:vAlign w:val="center"/>
                </w:tcPr>
                <w:p w:rsidR="002A6184" w:rsidRDefault="008A7DEC">
                  <w:pPr>
                    <w:rPr>
                      <w:rFonts w:ascii="黑体" w:eastAsia="黑体" w:hAnsi="黑体"/>
                      <w:sz w:val="24"/>
                      <w:szCs w:val="24"/>
                    </w:rPr>
                  </w:pPr>
                  <w:r>
                    <w:rPr>
                      <w:rFonts w:ascii="黑体" w:eastAsia="黑体" w:hAnsi="黑体" w:hint="eastAsia"/>
                      <w:sz w:val="24"/>
                      <w:szCs w:val="24"/>
                    </w:rPr>
                    <w:t xml:space="preserve">   </w:t>
                  </w:r>
                </w:p>
              </w:tc>
            </w:tr>
            <w:tr w:rsidR="002A6184">
              <w:trPr>
                <w:trHeight w:val="374"/>
              </w:trPr>
              <w:tc>
                <w:tcPr>
                  <w:tcW w:w="9072" w:type="dxa"/>
                  <w:vAlign w:val="center"/>
                </w:tcPr>
                <w:p w:rsidR="002A6184" w:rsidRDefault="004C307F" w:rsidP="00717EFF">
                  <w:pPr>
                    <w:ind w:firstLineChars="300" w:firstLine="630"/>
                    <w:rPr>
                      <w:rFonts w:ascii="黑体" w:eastAsia="黑体" w:hAnsi="黑体"/>
                      <w:szCs w:val="21"/>
                    </w:rPr>
                  </w:pPr>
                  <w:r>
                    <w:rPr>
                      <w:rFonts w:ascii="黑体" w:eastAsia="黑体" w:hAnsi="黑体"/>
                      <w:szCs w:val="21"/>
                    </w:rPr>
                    <w:t>注：由于技术不断更新，产品规格和配置如有变化，请以实际供货说明书为准</w:t>
                  </w:r>
                </w:p>
              </w:tc>
            </w:tr>
            <w:tr w:rsidR="002A6184">
              <w:trPr>
                <w:trHeight w:hRule="exact" w:val="397"/>
              </w:trPr>
              <w:tc>
                <w:tcPr>
                  <w:tcW w:w="9072" w:type="dxa"/>
                  <w:vAlign w:val="center"/>
                </w:tcPr>
                <w:p w:rsidR="002A6184" w:rsidRDefault="002A6184">
                  <w:pPr>
                    <w:rPr>
                      <w:rFonts w:ascii="黑体" w:eastAsia="黑体" w:hAnsi="黑体"/>
                      <w:szCs w:val="21"/>
                    </w:rPr>
                  </w:pPr>
                </w:p>
              </w:tc>
            </w:tr>
          </w:tbl>
          <w:p w:rsidR="002A6184" w:rsidRDefault="002A6184">
            <w:pPr>
              <w:rPr>
                <w:rFonts w:ascii="黑体" w:eastAsia="黑体" w:hAnsi="黑体"/>
              </w:rPr>
            </w:pPr>
          </w:p>
          <w:p w:rsidR="002A6184" w:rsidRDefault="002A6184"/>
          <w:p w:rsidR="002A6184" w:rsidRDefault="002A6184"/>
          <w:p w:rsidR="002A6184" w:rsidRDefault="002A6184"/>
          <w:p w:rsidR="002A6184" w:rsidRDefault="002A6184"/>
          <w:p w:rsidR="002A6184" w:rsidRDefault="002A6184"/>
          <w:p w:rsidR="002A6184" w:rsidRDefault="002A6184">
            <w:pPr>
              <w:rPr>
                <w:rFonts w:ascii="黑体" w:eastAsia="黑体" w:hAnsi="黑体"/>
              </w:rPr>
            </w:pPr>
          </w:p>
          <w:p w:rsidR="002A6184" w:rsidRDefault="004C307F">
            <w:pPr>
              <w:rPr>
                <w:rFonts w:ascii="黑体" w:eastAsia="黑体" w:hAnsi="黑体"/>
              </w:rPr>
            </w:pPr>
            <w:r>
              <w:rPr>
                <w:rFonts w:ascii="黑体" w:eastAsia="黑体" w:hAnsi="黑体"/>
              </w:rPr>
              <w:tab/>
              <w:t>电话：0312-3320110  技术电话：0312-3320112</w:t>
            </w:r>
          </w:p>
          <w:p w:rsidR="002A6184" w:rsidRDefault="004C307F">
            <w:pPr>
              <w:rPr>
                <w:rFonts w:ascii="黑体" w:eastAsia="黑体" w:hAnsi="黑体"/>
              </w:rPr>
            </w:pPr>
            <w:r>
              <w:rPr>
                <w:rFonts w:ascii="黑体" w:eastAsia="黑体" w:hAnsi="黑体"/>
              </w:rPr>
              <w:tab/>
              <w:t>传真：0312-3320222</w:t>
            </w:r>
          </w:p>
          <w:p w:rsidR="002A6184" w:rsidRDefault="004C307F">
            <w:pPr>
              <w:rPr>
                <w:rFonts w:ascii="黑体" w:eastAsia="黑体" w:hAnsi="黑体"/>
              </w:rPr>
            </w:pPr>
            <w:r>
              <w:rPr>
                <w:rFonts w:ascii="黑体" w:eastAsia="黑体" w:hAnsi="黑体"/>
              </w:rPr>
              <w:tab/>
              <w:t>网址：http://www.bdzhongbang.com</w:t>
            </w:r>
          </w:p>
          <w:p w:rsidR="002A6184" w:rsidRDefault="004C307F">
            <w:pPr>
              <w:rPr>
                <w:rFonts w:ascii="黑体" w:eastAsia="黑体" w:hAnsi="黑体"/>
              </w:rPr>
            </w:pPr>
            <w:r>
              <w:rPr>
                <w:rFonts w:ascii="黑体" w:eastAsia="黑体" w:hAnsi="黑体"/>
              </w:rPr>
              <w:tab/>
              <w:t>邮箱：13513285660@139.com</w:t>
            </w:r>
          </w:p>
          <w:p w:rsidR="002A6184" w:rsidRPr="00BE59C9" w:rsidRDefault="004C307F">
            <w:pPr>
              <w:rPr>
                <w:rFonts w:ascii="黑体" w:eastAsia="黑体" w:hAnsi="黑体"/>
              </w:rPr>
            </w:pPr>
            <w:r>
              <w:rPr>
                <w:rFonts w:ascii="黑体" w:eastAsia="黑体" w:hAnsi="黑体"/>
              </w:rPr>
              <w:tab/>
              <w:t>地址：河北省保定市高开区火炬产业园</w:t>
            </w:r>
          </w:p>
        </w:tc>
        <w:tc>
          <w:tcPr>
            <w:tcW w:w="2413" w:type="dxa"/>
          </w:tcPr>
          <w:p w:rsidR="002A6184" w:rsidRDefault="002A6184"/>
        </w:tc>
        <w:tc>
          <w:tcPr>
            <w:tcW w:w="2411" w:type="dxa"/>
          </w:tcPr>
          <w:p w:rsidR="002A6184" w:rsidRDefault="002A6184"/>
        </w:tc>
        <w:tc>
          <w:tcPr>
            <w:tcW w:w="2413" w:type="dxa"/>
          </w:tcPr>
          <w:p w:rsidR="002A6184" w:rsidRDefault="002A6184"/>
        </w:tc>
        <w:tc>
          <w:tcPr>
            <w:tcW w:w="2411" w:type="dxa"/>
          </w:tcPr>
          <w:p w:rsidR="002A6184" w:rsidRDefault="002A6184"/>
        </w:tc>
        <w:tc>
          <w:tcPr>
            <w:tcW w:w="2414" w:type="dxa"/>
          </w:tcPr>
          <w:p w:rsidR="002A6184" w:rsidRDefault="002A6184"/>
        </w:tc>
        <w:tc>
          <w:tcPr>
            <w:tcW w:w="2410" w:type="dxa"/>
          </w:tcPr>
          <w:p w:rsidR="002A6184" w:rsidRDefault="002A6184"/>
        </w:tc>
      </w:tr>
    </w:tbl>
    <w:p w:rsidR="002A6184" w:rsidRPr="00BE59C9" w:rsidRDefault="002A6184" w:rsidP="00BE59C9">
      <w:pPr>
        <w:tabs>
          <w:tab w:val="left" w:pos="1275"/>
        </w:tabs>
        <w:rPr>
          <w:rFonts w:ascii="黑体" w:eastAsia="黑体" w:hAnsi="黑体"/>
        </w:rPr>
      </w:pPr>
    </w:p>
    <w:sectPr w:rsidR="002A6184" w:rsidRPr="00BE59C9" w:rsidSect="002A6184">
      <w:headerReference w:type="default" r:id="rId10"/>
      <w:footerReference w:type="default" r:id="rId11"/>
      <w:pgSz w:w="11906" w:h="16838"/>
      <w:pgMar w:top="1440" w:right="1800" w:bottom="1440" w:left="1800" w:header="851" w:footer="992" w:gutter="0"/>
      <w:pgNumType w:start="1"/>
      <w:cols w:space="425"/>
      <w:formProt w:val="0"/>
      <w:docGrid w:type="lines" w:linePitch="312" w:charSpace="43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760" w:rsidRDefault="00B86760" w:rsidP="002A6184">
      <w:r>
        <w:separator/>
      </w:r>
    </w:p>
  </w:endnote>
  <w:endnote w:type="continuationSeparator" w:id="0">
    <w:p w:rsidR="00B86760" w:rsidRDefault="00B86760" w:rsidP="002A61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44" w:type="dxa"/>
      <w:tblLayout w:type="fixed"/>
      <w:tblCellMar>
        <w:top w:w="58" w:type="dxa"/>
        <w:left w:w="115" w:type="dxa"/>
        <w:bottom w:w="58" w:type="dxa"/>
        <w:right w:w="115" w:type="dxa"/>
      </w:tblCellMar>
      <w:tblLook w:val="0000"/>
    </w:tblPr>
    <w:tblGrid>
      <w:gridCol w:w="9189"/>
      <w:gridCol w:w="7255"/>
    </w:tblGrid>
    <w:tr w:rsidR="002A6184">
      <w:tc>
        <w:tcPr>
          <w:tcW w:w="9188" w:type="dxa"/>
          <w:tcBorders>
            <w:right w:val="single" w:sz="18" w:space="0" w:color="4F81BD"/>
          </w:tcBorders>
        </w:tcPr>
        <w:p w:rsidR="002A6184" w:rsidRDefault="004C307F">
          <w:pPr>
            <w:pStyle w:val="a4"/>
            <w:jc w:val="right"/>
            <w:rPr>
              <w:b/>
              <w:color w:val="000000"/>
            </w:rPr>
          </w:pPr>
          <w:r>
            <w:rPr>
              <w:color w:val="000000"/>
            </w:rPr>
            <w:t>保定众邦电气有限公司</w:t>
          </w:r>
          <w:r>
            <w:rPr>
              <w:b/>
              <w:color w:val="000000"/>
            </w:rPr>
            <w:t xml:space="preserve">   </w:t>
          </w:r>
          <w:r w:rsidR="00BD30E3">
            <w:rPr>
              <w:b/>
              <w:color w:val="000000"/>
            </w:rPr>
            <w:fldChar w:fldCharType="begin"/>
          </w:r>
          <w:r>
            <w:rPr>
              <w:b/>
              <w:color w:val="000000"/>
            </w:rPr>
            <w:instrText>PAGE</w:instrText>
          </w:r>
          <w:r w:rsidR="00BD30E3">
            <w:rPr>
              <w:b/>
              <w:color w:val="000000"/>
            </w:rPr>
            <w:fldChar w:fldCharType="separate"/>
          </w:r>
          <w:r w:rsidR="00BE59C9">
            <w:rPr>
              <w:b/>
              <w:noProof/>
              <w:color w:val="000000"/>
            </w:rPr>
            <w:t>1</w:t>
          </w:r>
          <w:r w:rsidR="00BD30E3">
            <w:rPr>
              <w:b/>
              <w:color w:val="000000"/>
            </w:rPr>
            <w:fldChar w:fldCharType="end"/>
          </w:r>
        </w:p>
      </w:tc>
      <w:tc>
        <w:tcPr>
          <w:tcW w:w="7255" w:type="dxa"/>
          <w:tcBorders>
            <w:left w:val="single" w:sz="18" w:space="0" w:color="4F81BD"/>
          </w:tcBorders>
        </w:tcPr>
        <w:p w:rsidR="002A6184" w:rsidRDefault="002A6184">
          <w:pPr>
            <w:pStyle w:val="a4"/>
            <w:rPr>
              <w:color w:val="4F81BD"/>
            </w:rPr>
          </w:pPr>
        </w:p>
      </w:tc>
    </w:tr>
  </w:tbl>
  <w:p w:rsidR="002A6184" w:rsidRDefault="002A61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760" w:rsidRDefault="00B86760" w:rsidP="002A6184">
      <w:r>
        <w:separator/>
      </w:r>
    </w:p>
  </w:footnote>
  <w:footnote w:type="continuationSeparator" w:id="0">
    <w:p w:rsidR="00B86760" w:rsidRDefault="00B86760" w:rsidP="002A6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84" w:rsidRDefault="00BD30E3">
    <w:pPr>
      <w:pStyle w:val="a3"/>
      <w:pBdr>
        <w:bottom w:val="nil"/>
      </w:pBdr>
    </w:pPr>
    <w:r>
      <w:pict>
        <v:rect id="_x0000_s2049" style="position:absolute;left:0;text-align:left;margin-left:475.55pt;margin-top:99.9pt;width:53.75pt;height:53.75pt;z-index:251657728" stroked="f" strokeweight="0">
          <v:textbox>
            <w:txbxContent>
              <w:p w:rsidR="002A6184" w:rsidRDefault="002A6184">
                <w:pPr>
                  <w:pStyle w:val="a5"/>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84" w:rsidRDefault="002A6184" w:rsidP="00BE59C9">
    <w:pPr>
      <w:pStyle w:val="a3"/>
      <w:pBdr>
        <w:bottom w:val="nil"/>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autoHyphenation/>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balanceSingleByteDoubleByteWidth/>
    <w:doNotExpandShiftReturn/>
    <w:useFELayout/>
  </w:compat>
  <w:rsids>
    <w:rsidRoot w:val="002A6184"/>
    <w:rsid w:val="002A6184"/>
    <w:rsid w:val="004C307F"/>
    <w:rsid w:val="005B6A29"/>
    <w:rsid w:val="00717EFF"/>
    <w:rsid w:val="008A7DEC"/>
    <w:rsid w:val="00B86760"/>
    <w:rsid w:val="00BD30E3"/>
    <w:rsid w:val="00BE5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B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rsid w:val="006F6B90"/>
    <w:pPr>
      <w:pBdr>
        <w:bottom w:val="single" w:sz="6" w:space="1" w:color="000000"/>
      </w:pBdr>
      <w:tabs>
        <w:tab w:val="center" w:pos="4153"/>
        <w:tab w:val="right" w:pos="8306"/>
      </w:tabs>
      <w:snapToGrid w:val="0"/>
      <w:jc w:val="center"/>
    </w:pPr>
    <w:rPr>
      <w:sz w:val="18"/>
      <w:szCs w:val="18"/>
    </w:rPr>
  </w:style>
  <w:style w:type="paragraph" w:styleId="a4">
    <w:name w:val="footer"/>
    <w:basedOn w:val="a"/>
    <w:uiPriority w:val="99"/>
    <w:unhideWhenUsed/>
    <w:qFormat/>
    <w:rsid w:val="006F6B90"/>
    <w:pPr>
      <w:tabs>
        <w:tab w:val="center" w:pos="4153"/>
        <w:tab w:val="right" w:pos="8306"/>
      </w:tabs>
      <w:snapToGrid w:val="0"/>
      <w:jc w:val="left"/>
    </w:pPr>
    <w:rPr>
      <w:sz w:val="18"/>
      <w:szCs w:val="18"/>
    </w:rPr>
  </w:style>
  <w:style w:type="paragraph" w:customStyle="1" w:styleId="a5">
    <w:name w:val="框架内容"/>
    <w:basedOn w:val="a"/>
    <w:qFormat/>
    <w:rsid w:val="002A6184"/>
  </w:style>
  <w:style w:type="table" w:styleId="a6">
    <w:name w:val="Table Grid"/>
    <w:basedOn w:val="a1"/>
    <w:uiPriority w:val="59"/>
    <w:rsid w:val="006F6B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网格 - 强调文字颜色 11"/>
    <w:basedOn w:val="a1"/>
    <w:uiPriority w:val="62"/>
    <w:rsid w:val="006F6B9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one" w:sz="0" w:space="0" w:color="auto"/>
          <w:tr2bl w:val="none" w:sz="0" w:space="0" w:color="auto"/>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one" w:sz="0" w:space="0" w:color="auto"/>
          <w:tr2bl w:val="none" w:sz="0" w:space="0" w:color="auto"/>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tcPr>
    </w:tblStylePr>
  </w:style>
  <w:style w:type="paragraph" w:styleId="a7">
    <w:name w:val="Balloon Text"/>
    <w:basedOn w:val="a"/>
    <w:link w:val="Char"/>
    <w:uiPriority w:val="99"/>
    <w:semiHidden/>
    <w:unhideWhenUsed/>
    <w:rsid w:val="00717EFF"/>
    <w:rPr>
      <w:sz w:val="18"/>
      <w:szCs w:val="18"/>
    </w:rPr>
  </w:style>
  <w:style w:type="character" w:customStyle="1" w:styleId="Char">
    <w:name w:val="批注框文本 Char"/>
    <w:basedOn w:val="a0"/>
    <w:link w:val="a7"/>
    <w:uiPriority w:val="99"/>
    <w:semiHidden/>
    <w:rsid w:val="00717EF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325</Words>
  <Characters>1857</Characters>
  <Application>Microsoft Office Word</Application>
  <DocSecurity>0</DocSecurity>
  <Lines>15</Lines>
  <Paragraphs>4</Paragraphs>
  <ScaleCrop>false</ScaleCrop>
  <Company>Microsoft</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dc:description/>
  <cp:lastModifiedBy>USER-</cp:lastModifiedBy>
  <cp:revision>48</cp:revision>
  <cp:lastPrinted>2023-04-10T07:39:00Z</cp:lastPrinted>
  <dcterms:created xsi:type="dcterms:W3CDTF">2017-07-05T01:27:00Z</dcterms:created>
  <dcterms:modified xsi:type="dcterms:W3CDTF">2023-04-10T08:04:00Z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